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AC4DF" w14:textId="7C81449A" w:rsidR="009D66CD" w:rsidRPr="0069794D" w:rsidRDefault="00373B41"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Evolution of</w:t>
      </w:r>
      <w:r w:rsidR="00F22B9F" w:rsidRPr="0069794D">
        <w:rPr>
          <w:rFonts w:ascii="Times New Roman" w:hAnsi="Times New Roman" w:cs="Times New Roman"/>
          <w:lang w:val="en-GB"/>
        </w:rPr>
        <w:t xml:space="preserve"> urban complexes</w:t>
      </w:r>
      <w:r w:rsidR="009D66CD" w:rsidRPr="0069794D">
        <w:rPr>
          <w:rFonts w:ascii="Times New Roman" w:hAnsi="Times New Roman" w:cs="Times New Roman"/>
          <w:lang w:val="en-GB"/>
        </w:rPr>
        <w:t xml:space="preserve"> and their influence on </w:t>
      </w:r>
      <w:r w:rsidR="00A64BFD">
        <w:rPr>
          <w:rFonts w:ascii="Times New Roman" w:hAnsi="Times New Roman" w:cs="Times New Roman"/>
          <w:lang w:val="en-GB"/>
        </w:rPr>
        <w:t>population growth and</w:t>
      </w:r>
      <w:r w:rsidR="009D66CD" w:rsidRPr="0069794D">
        <w:rPr>
          <w:rFonts w:ascii="Times New Roman" w:hAnsi="Times New Roman" w:cs="Times New Roman"/>
          <w:lang w:val="en-GB"/>
        </w:rPr>
        <w:t xml:space="preserve"> development of the peri</w:t>
      </w:r>
      <w:r w:rsidR="00A64BFD">
        <w:rPr>
          <w:rFonts w:ascii="Times New Roman" w:hAnsi="Times New Roman" w:cs="Times New Roman"/>
          <w:lang w:val="en-GB"/>
        </w:rPr>
        <w:t>-</w:t>
      </w:r>
      <w:r w:rsidR="009D66CD" w:rsidRPr="0069794D">
        <w:rPr>
          <w:rFonts w:ascii="Times New Roman" w:hAnsi="Times New Roman" w:cs="Times New Roman"/>
          <w:lang w:val="en-GB"/>
        </w:rPr>
        <w:t>urban spaces in Calimaya, St</w:t>
      </w:r>
      <w:r w:rsidR="00084B6B">
        <w:rPr>
          <w:rFonts w:ascii="Times New Roman" w:hAnsi="Times New Roman" w:cs="Times New Roman"/>
          <w:lang w:val="en-GB"/>
        </w:rPr>
        <w:t>ate of Mexico, from 1990 to 2015</w:t>
      </w:r>
      <w:r w:rsidR="009D66CD" w:rsidRPr="0069794D">
        <w:rPr>
          <w:rFonts w:ascii="Times New Roman" w:hAnsi="Times New Roman" w:cs="Times New Roman"/>
          <w:lang w:val="en-GB"/>
        </w:rPr>
        <w:t>.</w:t>
      </w:r>
    </w:p>
    <w:p w14:paraId="471B8C5B" w14:textId="77777777" w:rsidR="009D66CD" w:rsidRPr="0069794D" w:rsidRDefault="009D66CD" w:rsidP="00881045">
      <w:pPr>
        <w:spacing w:line="360" w:lineRule="auto"/>
        <w:jc w:val="both"/>
        <w:rPr>
          <w:rFonts w:ascii="Times New Roman" w:hAnsi="Times New Roman" w:cs="Times New Roman"/>
          <w:lang w:val="en-GB"/>
        </w:rPr>
      </w:pPr>
    </w:p>
    <w:p w14:paraId="06E45BE6" w14:textId="77777777" w:rsidR="00F34608" w:rsidRPr="0069794D" w:rsidRDefault="00F34608" w:rsidP="00881045">
      <w:pPr>
        <w:spacing w:line="360" w:lineRule="auto"/>
        <w:jc w:val="both"/>
        <w:rPr>
          <w:rFonts w:ascii="Times New Roman" w:hAnsi="Times New Roman" w:cs="Times New Roman"/>
          <w:lang w:val="en-GB"/>
        </w:rPr>
      </w:pPr>
    </w:p>
    <w:p w14:paraId="01A63C0F" w14:textId="46F4EA70" w:rsidR="009D66CD" w:rsidRPr="0069794D" w:rsidRDefault="006F44E7"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Abstract</w:t>
      </w:r>
    </w:p>
    <w:p w14:paraId="615AB316" w14:textId="5151BB6B" w:rsidR="009D66CD" w:rsidRPr="0069794D" w:rsidRDefault="00A64BFD" w:rsidP="00881045">
      <w:pPr>
        <w:spacing w:line="360" w:lineRule="auto"/>
        <w:jc w:val="both"/>
        <w:rPr>
          <w:rFonts w:ascii="Times New Roman" w:hAnsi="Times New Roman" w:cs="Times New Roman"/>
          <w:lang w:val="en-GB"/>
        </w:rPr>
      </w:pPr>
      <w:r>
        <w:rPr>
          <w:rFonts w:ascii="Times New Roman" w:hAnsi="Times New Roman" w:cs="Times New Roman"/>
          <w:lang w:val="en-GB"/>
        </w:rPr>
        <w:t xml:space="preserve">This paper </w:t>
      </w:r>
      <w:r w:rsidR="003D3AEF">
        <w:rPr>
          <w:rFonts w:ascii="Times New Roman" w:hAnsi="Times New Roman" w:cs="Times New Roman"/>
          <w:lang w:val="en-GB"/>
        </w:rPr>
        <w:t xml:space="preserve">aims </w:t>
      </w:r>
      <w:r>
        <w:rPr>
          <w:rFonts w:ascii="Times New Roman" w:hAnsi="Times New Roman" w:cs="Times New Roman"/>
          <w:lang w:val="en-GB"/>
        </w:rPr>
        <w:t>to show the evolution and influence of housing production in the private sector in expanding urbanization and population growth i</w:t>
      </w:r>
      <w:r w:rsidR="00084B6B">
        <w:rPr>
          <w:rFonts w:ascii="Times New Roman" w:hAnsi="Times New Roman" w:cs="Times New Roman"/>
          <w:lang w:val="en-GB"/>
        </w:rPr>
        <w:t>n Calimaya, State of Mexico from</w:t>
      </w:r>
      <w:r>
        <w:rPr>
          <w:rFonts w:ascii="Times New Roman" w:hAnsi="Times New Roman" w:cs="Times New Roman"/>
          <w:lang w:val="en-GB"/>
        </w:rPr>
        <w:t xml:space="preserve"> 1990 to 2015, using qualitative and quantitative techniques, taking</w:t>
      </w:r>
      <w:r w:rsidR="006C5444">
        <w:rPr>
          <w:rFonts w:ascii="Times New Roman" w:hAnsi="Times New Roman" w:cs="Times New Roman"/>
          <w:lang w:val="en-GB"/>
        </w:rPr>
        <w:t xml:space="preserve"> as</w:t>
      </w:r>
      <w:r>
        <w:rPr>
          <w:rFonts w:ascii="Times New Roman" w:hAnsi="Times New Roman" w:cs="Times New Roman"/>
          <w:lang w:val="en-GB"/>
        </w:rPr>
        <w:t xml:space="preserve"> basis information from the Secretariat of state and municipal</w:t>
      </w:r>
      <w:r w:rsidR="00DB429F">
        <w:rPr>
          <w:rFonts w:ascii="Times New Roman" w:hAnsi="Times New Roman" w:cs="Times New Roman"/>
          <w:lang w:val="en-GB"/>
        </w:rPr>
        <w:t>ity</w:t>
      </w:r>
      <w:r w:rsidR="006C5444">
        <w:rPr>
          <w:rFonts w:ascii="Times New Roman" w:hAnsi="Times New Roman" w:cs="Times New Roman"/>
          <w:lang w:val="en-GB"/>
        </w:rPr>
        <w:t xml:space="preserve"> </w:t>
      </w:r>
      <w:r>
        <w:rPr>
          <w:rFonts w:ascii="Times New Roman" w:hAnsi="Times New Roman" w:cs="Times New Roman"/>
          <w:lang w:val="en-GB"/>
        </w:rPr>
        <w:t>Urban Development, INEGI and GIS. Statistical, cartographic data, observation and analysis of the process of housing production through urb</w:t>
      </w:r>
      <w:r w:rsidR="00B2588D">
        <w:rPr>
          <w:rFonts w:ascii="Times New Roman" w:hAnsi="Times New Roman" w:cs="Times New Roman"/>
          <w:lang w:val="en-GB"/>
        </w:rPr>
        <w:t>an complexes in Calimaya show in one</w:t>
      </w:r>
      <w:r>
        <w:rPr>
          <w:rFonts w:ascii="Times New Roman" w:hAnsi="Times New Roman" w:cs="Times New Roman"/>
          <w:lang w:val="en-GB"/>
        </w:rPr>
        <w:t xml:space="preserve"> hand its tendency to spread out control in the towns of Calimaya </w:t>
      </w:r>
      <w:r w:rsidR="00897A00">
        <w:rPr>
          <w:rFonts w:ascii="Times New Roman" w:hAnsi="Times New Roman" w:cs="Times New Roman"/>
          <w:lang w:val="en-GB"/>
        </w:rPr>
        <w:t>Díaz Gonzalez, San André</w:t>
      </w:r>
      <w:r w:rsidR="00026B9E">
        <w:rPr>
          <w:rFonts w:ascii="Times New Roman" w:hAnsi="Times New Roman" w:cs="Times New Roman"/>
          <w:lang w:val="en-GB"/>
        </w:rPr>
        <w:t>s Ocotlá</w:t>
      </w:r>
      <w:r>
        <w:rPr>
          <w:rFonts w:ascii="Times New Roman" w:hAnsi="Times New Roman" w:cs="Times New Roman"/>
          <w:lang w:val="en-GB"/>
        </w:rPr>
        <w:t xml:space="preserve">n and the Concepción Coatipac, on the areas </w:t>
      </w:r>
      <w:r w:rsidR="00B2588D">
        <w:rPr>
          <w:rFonts w:ascii="Times New Roman" w:hAnsi="Times New Roman" w:cs="Times New Roman"/>
          <w:lang w:val="en-GB"/>
        </w:rPr>
        <w:t>of</w:t>
      </w:r>
      <w:r w:rsidR="00190A46">
        <w:rPr>
          <w:rFonts w:ascii="Times New Roman" w:hAnsi="Times New Roman" w:cs="Times New Roman"/>
          <w:lang w:val="en-GB"/>
        </w:rPr>
        <w:t xml:space="preserve"> agricult</w:t>
      </w:r>
      <w:r w:rsidR="00026B9E">
        <w:rPr>
          <w:rFonts w:ascii="Times New Roman" w:hAnsi="Times New Roman" w:cs="Times New Roman"/>
          <w:lang w:val="en-GB"/>
        </w:rPr>
        <w:t>ure</w:t>
      </w:r>
      <w:r w:rsidR="00B2588D">
        <w:rPr>
          <w:rFonts w:ascii="Times New Roman" w:hAnsi="Times New Roman" w:cs="Times New Roman"/>
          <w:lang w:val="en-GB"/>
        </w:rPr>
        <w:t xml:space="preserve"> vocation</w:t>
      </w:r>
      <w:r w:rsidR="00026B9E">
        <w:rPr>
          <w:rFonts w:ascii="Times New Roman" w:hAnsi="Times New Roman" w:cs="Times New Roman"/>
          <w:lang w:val="en-GB"/>
        </w:rPr>
        <w:t xml:space="preserve"> that surround </w:t>
      </w:r>
      <w:r w:rsidR="00B2588D">
        <w:rPr>
          <w:rFonts w:ascii="Times New Roman" w:hAnsi="Times New Roman" w:cs="Times New Roman"/>
          <w:lang w:val="en-GB"/>
        </w:rPr>
        <w:t xml:space="preserve">it </w:t>
      </w:r>
      <w:r w:rsidR="00026B9E">
        <w:rPr>
          <w:rFonts w:ascii="Times New Roman" w:hAnsi="Times New Roman" w:cs="Times New Roman"/>
          <w:lang w:val="en-GB"/>
        </w:rPr>
        <w:t>forming a disor</w:t>
      </w:r>
      <w:r w:rsidR="00190A46">
        <w:rPr>
          <w:rFonts w:ascii="Times New Roman" w:hAnsi="Times New Roman" w:cs="Times New Roman"/>
          <w:lang w:val="en-GB"/>
        </w:rPr>
        <w:t>derly and scattered suburban residentia</w:t>
      </w:r>
      <w:r w:rsidR="00B2588D">
        <w:rPr>
          <w:rFonts w:ascii="Times New Roman" w:hAnsi="Times New Roman" w:cs="Times New Roman"/>
          <w:lang w:val="en-GB"/>
        </w:rPr>
        <w:t xml:space="preserve">l space, and secondly, the </w:t>
      </w:r>
      <w:r w:rsidR="004F6C11">
        <w:rPr>
          <w:rFonts w:ascii="Times New Roman" w:hAnsi="Times New Roman" w:cs="Times New Roman"/>
          <w:lang w:val="en-GB"/>
        </w:rPr>
        <w:t>accelerated</w:t>
      </w:r>
      <w:r w:rsidR="00190A46">
        <w:rPr>
          <w:rFonts w:ascii="Times New Roman" w:hAnsi="Times New Roman" w:cs="Times New Roman"/>
          <w:lang w:val="en-GB"/>
        </w:rPr>
        <w:t xml:space="preserve"> population growth and its potential social and environmental impacts of these.</w:t>
      </w:r>
    </w:p>
    <w:p w14:paraId="49671EB2" w14:textId="77777777" w:rsidR="009D66CD" w:rsidRPr="0069794D" w:rsidRDefault="0073197C"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 </w:t>
      </w:r>
    </w:p>
    <w:p w14:paraId="14116A68" w14:textId="7C8C157C"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Key words: </w:t>
      </w:r>
      <w:r w:rsidR="00190A46">
        <w:rPr>
          <w:rFonts w:ascii="Times New Roman" w:hAnsi="Times New Roman" w:cs="Times New Roman"/>
          <w:lang w:val="en-GB"/>
        </w:rPr>
        <w:t>urban complexes, population growth</w:t>
      </w:r>
      <w:r w:rsidR="009844BA" w:rsidRPr="0069794D">
        <w:rPr>
          <w:rFonts w:ascii="Times New Roman" w:hAnsi="Times New Roman" w:cs="Times New Roman"/>
          <w:lang w:val="en-GB"/>
        </w:rPr>
        <w:t>,</w:t>
      </w:r>
      <w:r w:rsidRPr="0069794D">
        <w:rPr>
          <w:rFonts w:ascii="Times New Roman" w:hAnsi="Times New Roman" w:cs="Times New Roman"/>
          <w:lang w:val="en-GB"/>
        </w:rPr>
        <w:t xml:space="preserve"> periurban spaces.</w:t>
      </w:r>
    </w:p>
    <w:p w14:paraId="5E296638" w14:textId="77777777" w:rsidR="009D66CD" w:rsidRPr="0069794D" w:rsidRDefault="009D66CD" w:rsidP="00881045">
      <w:pPr>
        <w:spacing w:line="360" w:lineRule="auto"/>
        <w:jc w:val="both"/>
        <w:rPr>
          <w:rFonts w:ascii="Times New Roman" w:hAnsi="Times New Roman" w:cs="Times New Roman"/>
          <w:lang w:val="en-GB"/>
        </w:rPr>
      </w:pPr>
    </w:p>
    <w:p w14:paraId="36A2FA20" w14:textId="4B1ECF88" w:rsidR="009D66CD" w:rsidRPr="0069794D" w:rsidRDefault="009D66CD" w:rsidP="00881045">
      <w:pPr>
        <w:spacing w:line="360" w:lineRule="auto"/>
        <w:jc w:val="both"/>
        <w:rPr>
          <w:rFonts w:ascii="Times New Roman" w:hAnsi="Times New Roman" w:cs="Times New Roman"/>
          <w:b/>
          <w:lang w:val="en-GB"/>
        </w:rPr>
      </w:pPr>
      <w:r w:rsidRPr="0069794D">
        <w:rPr>
          <w:rFonts w:ascii="Times New Roman" w:hAnsi="Times New Roman" w:cs="Times New Roman"/>
          <w:b/>
          <w:lang w:val="en-GB"/>
        </w:rPr>
        <w:t>Introduction</w:t>
      </w:r>
    </w:p>
    <w:p w14:paraId="25626183" w14:textId="77777777" w:rsidR="009D66CD" w:rsidRPr="0069794D" w:rsidRDefault="009D66CD" w:rsidP="00881045">
      <w:pPr>
        <w:spacing w:line="360" w:lineRule="auto"/>
        <w:jc w:val="both"/>
        <w:rPr>
          <w:rFonts w:ascii="Times New Roman" w:hAnsi="Times New Roman" w:cs="Times New Roman"/>
          <w:lang w:val="en-GB"/>
        </w:rPr>
      </w:pPr>
    </w:p>
    <w:p w14:paraId="4A43A7CB" w14:textId="59BD8605"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From the decade of the nineties, but mainl</w:t>
      </w:r>
      <w:r w:rsidR="00BE4ADC" w:rsidRPr="0069794D">
        <w:rPr>
          <w:rFonts w:ascii="Times New Roman" w:hAnsi="Times New Roman" w:cs="Times New Roman"/>
          <w:lang w:val="en-GB"/>
        </w:rPr>
        <w:t>y in the decade of 2000, consequence</w:t>
      </w:r>
      <w:r w:rsidRPr="0069794D">
        <w:rPr>
          <w:rFonts w:ascii="Times New Roman" w:hAnsi="Times New Roman" w:cs="Times New Roman"/>
          <w:lang w:val="en-GB"/>
        </w:rPr>
        <w:t xml:space="preserve"> of the physical-functional relationship with the ci</w:t>
      </w:r>
      <w:r w:rsidR="0035597F">
        <w:rPr>
          <w:rFonts w:ascii="Times New Roman" w:hAnsi="Times New Roman" w:cs="Times New Roman"/>
          <w:lang w:val="en-GB"/>
        </w:rPr>
        <w:t xml:space="preserve">ty of Toluca and the phenomenon </w:t>
      </w:r>
      <w:r w:rsidRPr="0069794D">
        <w:rPr>
          <w:rFonts w:ascii="Times New Roman" w:hAnsi="Times New Roman" w:cs="Times New Roman"/>
          <w:lang w:val="en-GB"/>
        </w:rPr>
        <w:t>of conurb</w:t>
      </w:r>
      <w:r w:rsidR="00401445">
        <w:rPr>
          <w:rFonts w:ascii="Times New Roman" w:hAnsi="Times New Roman" w:cs="Times New Roman"/>
          <w:lang w:val="en-GB"/>
        </w:rPr>
        <w:t>ation and metropolization about</w:t>
      </w:r>
      <w:r w:rsidRPr="0069794D">
        <w:rPr>
          <w:rFonts w:ascii="Times New Roman" w:hAnsi="Times New Roman" w:cs="Times New Roman"/>
          <w:lang w:val="en-GB"/>
        </w:rPr>
        <w:t xml:space="preserve"> it, began to expand in the municipality of Calimaya new ways to</w:t>
      </w:r>
      <w:r w:rsidR="00BE4ADC" w:rsidRPr="0069794D">
        <w:rPr>
          <w:rFonts w:ascii="Times New Roman" w:hAnsi="Times New Roman" w:cs="Times New Roman"/>
          <w:lang w:val="en-GB"/>
        </w:rPr>
        <w:t xml:space="preserve"> use the rural space based on</w:t>
      </w:r>
      <w:r w:rsidRPr="0069794D">
        <w:rPr>
          <w:rFonts w:ascii="Times New Roman" w:hAnsi="Times New Roman" w:cs="Times New Roman"/>
          <w:lang w:val="en-GB"/>
        </w:rPr>
        <w:t xml:space="preserve"> </w:t>
      </w:r>
      <w:r w:rsidR="00BE4ADC" w:rsidRPr="0069794D">
        <w:rPr>
          <w:rFonts w:ascii="Times New Roman" w:hAnsi="Times New Roman" w:cs="Times New Roman"/>
          <w:lang w:val="en-GB"/>
        </w:rPr>
        <w:t>housing</w:t>
      </w:r>
      <w:r w:rsidRPr="0069794D">
        <w:rPr>
          <w:rFonts w:ascii="Times New Roman" w:hAnsi="Times New Roman" w:cs="Times New Roman"/>
          <w:lang w:val="en-GB"/>
        </w:rPr>
        <w:t>-residential</w:t>
      </w:r>
      <w:r w:rsidR="00BE4ADC" w:rsidRPr="0069794D">
        <w:rPr>
          <w:rFonts w:ascii="Times New Roman" w:hAnsi="Times New Roman" w:cs="Times New Roman"/>
          <w:lang w:val="en-GB"/>
        </w:rPr>
        <w:t xml:space="preserve"> production activities</w:t>
      </w:r>
      <w:r w:rsidRPr="0069794D">
        <w:rPr>
          <w:rFonts w:ascii="Times New Roman" w:hAnsi="Times New Roman" w:cs="Times New Roman"/>
          <w:lang w:val="en-GB"/>
        </w:rPr>
        <w:t xml:space="preserve"> in the </w:t>
      </w:r>
      <w:r w:rsidR="00BE4ADC" w:rsidRPr="0069794D">
        <w:rPr>
          <w:rFonts w:ascii="Times New Roman" w:hAnsi="Times New Roman" w:cs="Times New Roman"/>
          <w:lang w:val="en-GB"/>
        </w:rPr>
        <w:t>scheme of residential urban complexes</w:t>
      </w:r>
      <w:r w:rsidR="00C369A0" w:rsidRPr="0069794D">
        <w:rPr>
          <w:rFonts w:ascii="Times New Roman" w:hAnsi="Times New Roman" w:cs="Times New Roman"/>
          <w:lang w:val="en-GB"/>
        </w:rPr>
        <w:t>, average</w:t>
      </w:r>
      <w:r w:rsidR="00214359" w:rsidRPr="0069794D">
        <w:rPr>
          <w:rFonts w:ascii="Times New Roman" w:hAnsi="Times New Roman" w:cs="Times New Roman"/>
          <w:lang w:val="en-GB"/>
        </w:rPr>
        <w:t xml:space="preserve"> and low income housing </w:t>
      </w:r>
      <w:r w:rsidRPr="0069794D">
        <w:rPr>
          <w:rFonts w:ascii="Times New Roman" w:hAnsi="Times New Roman" w:cs="Times New Roman"/>
          <w:lang w:val="en-GB"/>
        </w:rPr>
        <w:t xml:space="preserve">in open and </w:t>
      </w:r>
      <w:r w:rsidR="00C369A0" w:rsidRPr="0069794D">
        <w:rPr>
          <w:rFonts w:ascii="Times New Roman" w:hAnsi="Times New Roman" w:cs="Times New Roman"/>
          <w:lang w:val="en-GB"/>
        </w:rPr>
        <w:t>closed urbanizations, which</w:t>
      </w:r>
      <w:r w:rsidRPr="0069794D">
        <w:rPr>
          <w:rFonts w:ascii="Times New Roman" w:hAnsi="Times New Roman" w:cs="Times New Roman"/>
          <w:lang w:val="en-GB"/>
        </w:rPr>
        <w:t xml:space="preserve"> account</w:t>
      </w:r>
      <w:r w:rsidR="00C369A0" w:rsidRPr="0069794D">
        <w:rPr>
          <w:rFonts w:ascii="Times New Roman" w:hAnsi="Times New Roman" w:cs="Times New Roman"/>
          <w:lang w:val="en-GB"/>
        </w:rPr>
        <w:t xml:space="preserve"> for</w:t>
      </w:r>
      <w:r w:rsidRPr="0069794D">
        <w:rPr>
          <w:rFonts w:ascii="Times New Roman" w:hAnsi="Times New Roman" w:cs="Times New Roman"/>
          <w:lang w:val="en-GB"/>
        </w:rPr>
        <w:t>, on the one hand of new forms of appropriation of the space</w:t>
      </w:r>
      <w:r w:rsidR="00597CBA" w:rsidRPr="0069794D">
        <w:rPr>
          <w:rFonts w:ascii="Times New Roman" w:hAnsi="Times New Roman" w:cs="Times New Roman"/>
          <w:lang w:val="en-GB"/>
        </w:rPr>
        <w:t>, and on the</w:t>
      </w:r>
      <w:r w:rsidRPr="0069794D">
        <w:rPr>
          <w:rFonts w:ascii="Times New Roman" w:hAnsi="Times New Roman" w:cs="Times New Roman"/>
          <w:lang w:val="en-GB"/>
        </w:rPr>
        <w:t xml:space="preserve"> another </w:t>
      </w:r>
      <w:r w:rsidR="00D46EBF" w:rsidRPr="0069794D">
        <w:rPr>
          <w:rFonts w:ascii="Times New Roman" w:hAnsi="Times New Roman" w:cs="Times New Roman"/>
          <w:lang w:val="en-GB"/>
        </w:rPr>
        <w:t>of</w:t>
      </w:r>
      <w:r w:rsidR="00597CBA" w:rsidRPr="0069794D">
        <w:rPr>
          <w:rFonts w:ascii="Times New Roman" w:hAnsi="Times New Roman" w:cs="Times New Roman"/>
          <w:lang w:val="en-GB"/>
        </w:rPr>
        <w:t xml:space="preserve"> </w:t>
      </w:r>
      <w:r w:rsidRPr="0069794D">
        <w:rPr>
          <w:rFonts w:ascii="Times New Roman" w:hAnsi="Times New Roman" w:cs="Times New Roman"/>
          <w:lang w:val="en-GB"/>
        </w:rPr>
        <w:t>commodification of rural areas linked to new needs of urban residents.</w:t>
      </w:r>
    </w:p>
    <w:p w14:paraId="20890258" w14:textId="77777777" w:rsidR="009D66CD" w:rsidRPr="0069794D" w:rsidRDefault="009D66CD" w:rsidP="00881045">
      <w:pPr>
        <w:spacing w:line="360" w:lineRule="auto"/>
        <w:jc w:val="both"/>
        <w:rPr>
          <w:rFonts w:ascii="Times New Roman" w:hAnsi="Times New Roman" w:cs="Times New Roman"/>
          <w:lang w:val="en-GB"/>
        </w:rPr>
      </w:pPr>
    </w:p>
    <w:p w14:paraId="07A3B95F" w14:textId="083C9FE4" w:rsidR="0002021F"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In this sense, the residential expansion in the rural areas of</w:t>
      </w:r>
      <w:r w:rsidR="00496ED0" w:rsidRPr="0069794D">
        <w:rPr>
          <w:rFonts w:ascii="Times New Roman" w:hAnsi="Times New Roman" w:cs="Times New Roman"/>
          <w:lang w:val="en-GB"/>
        </w:rPr>
        <w:t xml:space="preserve"> the periphery of three localities</w:t>
      </w:r>
      <w:r w:rsidRPr="0069794D">
        <w:rPr>
          <w:rFonts w:ascii="Times New Roman" w:hAnsi="Times New Roman" w:cs="Times New Roman"/>
          <w:lang w:val="en-GB"/>
        </w:rPr>
        <w:t xml:space="preserve"> of the munic</w:t>
      </w:r>
      <w:r w:rsidR="00EB532F" w:rsidRPr="0069794D">
        <w:rPr>
          <w:rFonts w:ascii="Times New Roman" w:hAnsi="Times New Roman" w:cs="Times New Roman"/>
          <w:lang w:val="en-GB"/>
        </w:rPr>
        <w:t>ipality of Calimaya (Calimaya de</w:t>
      </w:r>
      <w:r w:rsidR="00E217E4" w:rsidRPr="0069794D">
        <w:rPr>
          <w:rFonts w:ascii="Times New Roman" w:hAnsi="Times New Roman" w:cs="Times New Roman"/>
          <w:lang w:val="en-GB"/>
        </w:rPr>
        <w:t xml:space="preserve"> Díaz Gonzá</w:t>
      </w:r>
      <w:r w:rsidRPr="0069794D">
        <w:rPr>
          <w:rFonts w:ascii="Times New Roman" w:hAnsi="Times New Roman" w:cs="Times New Roman"/>
          <w:lang w:val="en-GB"/>
        </w:rPr>
        <w:t xml:space="preserve">lez, San </w:t>
      </w:r>
      <w:r w:rsidR="00984481" w:rsidRPr="0069794D">
        <w:rPr>
          <w:rFonts w:ascii="Times New Roman" w:hAnsi="Times New Roman" w:cs="Times New Roman"/>
          <w:lang w:val="en-GB"/>
        </w:rPr>
        <w:t>André</w:t>
      </w:r>
      <w:r w:rsidR="00EB532F" w:rsidRPr="0069794D">
        <w:rPr>
          <w:rFonts w:ascii="Times New Roman" w:hAnsi="Times New Roman" w:cs="Times New Roman"/>
          <w:lang w:val="en-GB"/>
        </w:rPr>
        <w:t xml:space="preserve">s </w:t>
      </w:r>
      <w:r w:rsidR="00026B9E">
        <w:rPr>
          <w:rFonts w:ascii="Times New Roman" w:hAnsi="Times New Roman" w:cs="Times New Roman"/>
          <w:lang w:val="en-GB"/>
        </w:rPr>
        <w:lastRenderedPageBreak/>
        <w:t>Ocotlá</w:t>
      </w:r>
      <w:r w:rsidR="00EB532F" w:rsidRPr="0069794D">
        <w:rPr>
          <w:rFonts w:ascii="Times New Roman" w:hAnsi="Times New Roman" w:cs="Times New Roman"/>
          <w:lang w:val="en-GB"/>
        </w:rPr>
        <w:t>n and La Concepción</w:t>
      </w:r>
      <w:r w:rsidRPr="0069794D">
        <w:rPr>
          <w:rFonts w:ascii="Times New Roman" w:hAnsi="Times New Roman" w:cs="Times New Roman"/>
          <w:lang w:val="en-GB"/>
        </w:rPr>
        <w:t xml:space="preserve"> Coatipac) </w:t>
      </w:r>
      <w:r w:rsidR="00DB429F">
        <w:rPr>
          <w:rFonts w:ascii="Times New Roman" w:hAnsi="Times New Roman" w:cs="Times New Roman"/>
          <w:lang w:val="en-GB"/>
        </w:rPr>
        <w:t>and the population growth</w:t>
      </w:r>
      <w:r w:rsidR="00DB429F" w:rsidRPr="0069794D">
        <w:rPr>
          <w:rFonts w:ascii="Times New Roman" w:hAnsi="Times New Roman" w:cs="Times New Roman"/>
          <w:lang w:val="en-GB"/>
        </w:rPr>
        <w:t xml:space="preserve"> </w:t>
      </w:r>
      <w:r w:rsidRPr="0069794D">
        <w:rPr>
          <w:rFonts w:ascii="Times New Roman" w:hAnsi="Times New Roman" w:cs="Times New Roman"/>
          <w:lang w:val="en-GB"/>
        </w:rPr>
        <w:t>is a topic of interest for urban research in Mexico, because the process of urban expansion h</w:t>
      </w:r>
      <w:r w:rsidR="00EB532F" w:rsidRPr="0069794D">
        <w:rPr>
          <w:rFonts w:ascii="Times New Roman" w:hAnsi="Times New Roman" w:cs="Times New Roman"/>
          <w:lang w:val="en-GB"/>
        </w:rPr>
        <w:t xml:space="preserve">as been studied for large and </w:t>
      </w:r>
      <w:r w:rsidRPr="0069794D">
        <w:rPr>
          <w:rFonts w:ascii="Times New Roman" w:hAnsi="Times New Roman" w:cs="Times New Roman"/>
          <w:lang w:val="en-GB"/>
        </w:rPr>
        <w:t>half</w:t>
      </w:r>
      <w:r w:rsidR="00EB532F" w:rsidRPr="0069794D">
        <w:rPr>
          <w:rFonts w:ascii="Times New Roman" w:hAnsi="Times New Roman" w:cs="Times New Roman"/>
          <w:lang w:val="en-GB"/>
        </w:rPr>
        <w:t xml:space="preserve"> cities</w:t>
      </w:r>
      <w:r w:rsidRPr="0069794D">
        <w:rPr>
          <w:rFonts w:ascii="Times New Roman" w:hAnsi="Times New Roman" w:cs="Times New Roman"/>
          <w:lang w:val="en-GB"/>
        </w:rPr>
        <w:t xml:space="preserve"> as a phenomenon of these zones; however, in recent years this process is presenting in small towns and rural communities, becoming </w:t>
      </w:r>
      <w:r w:rsidR="008D0C8B" w:rsidRPr="0069794D">
        <w:rPr>
          <w:rFonts w:ascii="Times New Roman" w:hAnsi="Times New Roman" w:cs="Times New Roman"/>
          <w:lang w:val="en-GB"/>
        </w:rPr>
        <w:t xml:space="preserve">in an example of disorderly </w:t>
      </w:r>
      <w:r w:rsidR="00401445">
        <w:rPr>
          <w:rFonts w:ascii="Times New Roman" w:hAnsi="Times New Roman" w:cs="Times New Roman"/>
          <w:lang w:val="en-GB"/>
        </w:rPr>
        <w:t xml:space="preserve"> and spread </w:t>
      </w:r>
      <w:proofErr w:type="spellStart"/>
      <w:r w:rsidR="00401445">
        <w:rPr>
          <w:rFonts w:ascii="Times New Roman" w:hAnsi="Times New Roman" w:cs="Times New Roman"/>
          <w:lang w:val="en-GB"/>
        </w:rPr>
        <w:t>hyper</w:t>
      </w:r>
      <w:r w:rsidR="008D0C8B" w:rsidRPr="0069794D">
        <w:rPr>
          <w:rFonts w:ascii="Times New Roman" w:hAnsi="Times New Roman" w:cs="Times New Roman"/>
          <w:lang w:val="en-GB"/>
        </w:rPr>
        <w:t>urbanization</w:t>
      </w:r>
      <w:proofErr w:type="spellEnd"/>
      <w:r w:rsidRPr="0069794D">
        <w:rPr>
          <w:rFonts w:ascii="Times New Roman" w:hAnsi="Times New Roman" w:cs="Times New Roman"/>
          <w:lang w:val="en-GB"/>
        </w:rPr>
        <w:t xml:space="preserve">, </w:t>
      </w:r>
      <w:r w:rsidR="003904D9" w:rsidRPr="0069794D">
        <w:rPr>
          <w:rFonts w:ascii="Times New Roman" w:hAnsi="Times New Roman" w:cs="Times New Roman"/>
          <w:lang w:val="en-GB"/>
        </w:rPr>
        <w:t xml:space="preserve">which requires studies that </w:t>
      </w:r>
      <w:r w:rsidRPr="0069794D">
        <w:rPr>
          <w:rFonts w:ascii="Times New Roman" w:hAnsi="Times New Roman" w:cs="Times New Roman"/>
          <w:lang w:val="en-GB"/>
        </w:rPr>
        <w:t xml:space="preserve">addressed </w:t>
      </w:r>
      <w:r w:rsidR="003904D9" w:rsidRPr="0069794D">
        <w:rPr>
          <w:rFonts w:ascii="Times New Roman" w:hAnsi="Times New Roman" w:cs="Times New Roman"/>
          <w:lang w:val="en-GB"/>
        </w:rPr>
        <w:t xml:space="preserve">it </w:t>
      </w:r>
      <w:r w:rsidRPr="0069794D">
        <w:rPr>
          <w:rFonts w:ascii="Times New Roman" w:hAnsi="Times New Roman" w:cs="Times New Roman"/>
          <w:lang w:val="en-GB"/>
        </w:rPr>
        <w:t>fr</w:t>
      </w:r>
      <w:r w:rsidR="00606459">
        <w:rPr>
          <w:rFonts w:ascii="Times New Roman" w:hAnsi="Times New Roman" w:cs="Times New Roman"/>
          <w:lang w:val="en-GB"/>
        </w:rPr>
        <w:t>om various perspectives</w:t>
      </w:r>
      <w:r w:rsidR="009A1BD9" w:rsidRPr="0069794D">
        <w:rPr>
          <w:rFonts w:ascii="Times New Roman" w:hAnsi="Times New Roman" w:cs="Times New Roman"/>
          <w:lang w:val="en-GB"/>
        </w:rPr>
        <w:t xml:space="preserve"> in the way on founding a basis for t</w:t>
      </w:r>
      <w:r w:rsidRPr="0069794D">
        <w:rPr>
          <w:rFonts w:ascii="Times New Roman" w:hAnsi="Times New Roman" w:cs="Times New Roman"/>
          <w:lang w:val="en-GB"/>
        </w:rPr>
        <w:t>he formulation of public policies in the field o</w:t>
      </w:r>
      <w:r w:rsidR="009A1BD9" w:rsidRPr="0069794D">
        <w:rPr>
          <w:rFonts w:ascii="Times New Roman" w:hAnsi="Times New Roman" w:cs="Times New Roman"/>
          <w:lang w:val="en-GB"/>
        </w:rPr>
        <w:t>f urban development and territorial planning</w:t>
      </w:r>
      <w:r w:rsidRPr="0069794D">
        <w:rPr>
          <w:rFonts w:ascii="Times New Roman" w:hAnsi="Times New Roman" w:cs="Times New Roman"/>
          <w:lang w:val="en-GB"/>
        </w:rPr>
        <w:t>.</w:t>
      </w:r>
    </w:p>
    <w:p w14:paraId="58943237" w14:textId="77777777" w:rsidR="0002021F" w:rsidRDefault="0002021F" w:rsidP="00881045">
      <w:pPr>
        <w:spacing w:line="360" w:lineRule="auto"/>
        <w:ind w:firstLine="708"/>
        <w:jc w:val="both"/>
        <w:rPr>
          <w:rFonts w:ascii="Times New Roman" w:hAnsi="Times New Roman" w:cs="Times New Roman"/>
          <w:lang w:val="en-GB"/>
        </w:rPr>
      </w:pPr>
    </w:p>
    <w:p w14:paraId="319ABA30" w14:textId="14E9E340" w:rsidR="00F03230" w:rsidRPr="00084B6B" w:rsidRDefault="0002021F" w:rsidP="00881045">
      <w:pPr>
        <w:spacing w:line="360" w:lineRule="auto"/>
        <w:ind w:firstLine="708"/>
        <w:jc w:val="both"/>
        <w:rPr>
          <w:rFonts w:ascii="Times New Roman" w:hAnsi="Times New Roman" w:cs="Times New Roman"/>
          <w:lang w:val="en-GB"/>
        </w:rPr>
      </w:pPr>
      <w:r w:rsidRPr="00084B6B">
        <w:rPr>
          <w:rFonts w:ascii="Times New Roman" w:hAnsi="Times New Roman" w:cs="Times New Roman"/>
          <w:lang w:val="en-GB"/>
        </w:rPr>
        <w:t xml:space="preserve">This work aims to show the </w:t>
      </w:r>
      <w:r w:rsidR="00F03230" w:rsidRPr="00084B6B">
        <w:rPr>
          <w:rFonts w:ascii="Times New Roman" w:hAnsi="Times New Roman" w:cs="Times New Roman"/>
          <w:lang w:val="en-GB"/>
        </w:rPr>
        <w:t xml:space="preserve">influence and evolution </w:t>
      </w:r>
      <w:r w:rsidRPr="00084B6B">
        <w:rPr>
          <w:rFonts w:ascii="Times New Roman" w:hAnsi="Times New Roman" w:cs="Times New Roman"/>
          <w:lang w:val="en-GB"/>
        </w:rPr>
        <w:t>of housing productio</w:t>
      </w:r>
      <w:r w:rsidR="008E1E26" w:rsidRPr="00084B6B">
        <w:rPr>
          <w:rFonts w:ascii="Times New Roman" w:hAnsi="Times New Roman" w:cs="Times New Roman"/>
          <w:lang w:val="en-GB"/>
        </w:rPr>
        <w:t>n</w:t>
      </w:r>
      <w:r w:rsidRPr="00084B6B">
        <w:rPr>
          <w:rFonts w:ascii="Times New Roman" w:hAnsi="Times New Roman" w:cs="Times New Roman"/>
          <w:lang w:val="en-GB"/>
        </w:rPr>
        <w:t xml:space="preserve"> in</w:t>
      </w:r>
      <w:r w:rsidR="00084B6B">
        <w:rPr>
          <w:rFonts w:ascii="Times New Roman" w:hAnsi="Times New Roman" w:cs="Times New Roman"/>
          <w:lang w:val="en-GB"/>
        </w:rPr>
        <w:t xml:space="preserve"> the private sector in the form</w:t>
      </w:r>
      <w:r w:rsidR="008E1E26" w:rsidRPr="00084B6B">
        <w:rPr>
          <w:rFonts w:ascii="Times New Roman" w:hAnsi="Times New Roman" w:cs="Times New Roman"/>
          <w:lang w:val="en-GB"/>
        </w:rPr>
        <w:t xml:space="preserve"> of</w:t>
      </w:r>
      <w:r w:rsidR="00606459">
        <w:rPr>
          <w:rFonts w:ascii="Times New Roman" w:hAnsi="Times New Roman" w:cs="Times New Roman"/>
          <w:lang w:val="en-GB"/>
        </w:rPr>
        <w:t xml:space="preserve"> urban complexes in urban expansion</w:t>
      </w:r>
      <w:r w:rsidR="008E1E26" w:rsidRPr="00084B6B">
        <w:rPr>
          <w:rFonts w:ascii="Times New Roman" w:hAnsi="Times New Roman" w:cs="Times New Roman"/>
          <w:lang w:val="en-GB"/>
        </w:rPr>
        <w:t xml:space="preserve"> </w:t>
      </w:r>
      <w:r w:rsidR="00F03230" w:rsidRPr="00084B6B">
        <w:rPr>
          <w:rFonts w:ascii="Times New Roman" w:hAnsi="Times New Roman" w:cs="Times New Roman"/>
          <w:lang w:val="en-GB"/>
        </w:rPr>
        <w:t>forming peri-urban areas and population growth</w:t>
      </w:r>
      <w:r w:rsidR="00606459">
        <w:rPr>
          <w:rFonts w:ascii="Times New Roman" w:hAnsi="Times New Roman" w:cs="Times New Roman"/>
          <w:lang w:val="en-GB"/>
        </w:rPr>
        <w:t xml:space="preserve"> of</w:t>
      </w:r>
      <w:r w:rsidR="00F03230" w:rsidRPr="00084B6B">
        <w:rPr>
          <w:rFonts w:ascii="Times New Roman" w:hAnsi="Times New Roman" w:cs="Times New Roman"/>
          <w:lang w:val="en-GB"/>
        </w:rPr>
        <w:t xml:space="preserve"> Calimaya</w:t>
      </w:r>
      <w:r w:rsidR="00606459">
        <w:rPr>
          <w:rFonts w:ascii="Times New Roman" w:hAnsi="Times New Roman" w:cs="Times New Roman"/>
          <w:lang w:val="en-GB"/>
        </w:rPr>
        <w:t>,</w:t>
      </w:r>
      <w:r w:rsidR="00F03230" w:rsidRPr="00084B6B">
        <w:rPr>
          <w:rFonts w:ascii="Times New Roman" w:hAnsi="Times New Roman" w:cs="Times New Roman"/>
          <w:lang w:val="en-GB"/>
        </w:rPr>
        <w:t xml:space="preserve"> characterize this form of growth for sizing and reflect </w:t>
      </w:r>
      <w:r w:rsidR="00606459">
        <w:rPr>
          <w:rFonts w:ascii="Times New Roman" w:hAnsi="Times New Roman" w:cs="Times New Roman"/>
          <w:lang w:val="en-GB"/>
        </w:rPr>
        <w:t xml:space="preserve">on </w:t>
      </w:r>
      <w:r w:rsidR="00F03230" w:rsidRPr="00084B6B">
        <w:rPr>
          <w:rFonts w:ascii="Times New Roman" w:hAnsi="Times New Roman" w:cs="Times New Roman"/>
          <w:lang w:val="en-GB"/>
        </w:rPr>
        <w:t>their effects.</w:t>
      </w:r>
    </w:p>
    <w:p w14:paraId="5E14A6DF" w14:textId="77777777" w:rsidR="00F03230" w:rsidRPr="00084B6B" w:rsidRDefault="00F03230" w:rsidP="00881045">
      <w:pPr>
        <w:spacing w:line="360" w:lineRule="auto"/>
        <w:ind w:firstLine="708"/>
        <w:jc w:val="both"/>
        <w:rPr>
          <w:rFonts w:ascii="Times New Roman" w:hAnsi="Times New Roman" w:cs="Times New Roman"/>
          <w:lang w:val="en-GB"/>
        </w:rPr>
      </w:pPr>
    </w:p>
    <w:p w14:paraId="4882FB86" w14:textId="69450E6E" w:rsidR="00BA3271" w:rsidRPr="00084B6B" w:rsidRDefault="00F03230" w:rsidP="00BA3271">
      <w:pPr>
        <w:spacing w:line="360" w:lineRule="auto"/>
        <w:ind w:firstLine="708"/>
        <w:jc w:val="both"/>
        <w:rPr>
          <w:rFonts w:ascii="Times New Roman" w:hAnsi="Times New Roman" w:cs="Times New Roman"/>
          <w:lang w:val="en-GB"/>
        </w:rPr>
      </w:pPr>
      <w:r w:rsidRPr="00084B6B">
        <w:rPr>
          <w:rFonts w:ascii="Times New Roman" w:hAnsi="Times New Roman" w:cs="Times New Roman"/>
          <w:lang w:val="en-GB"/>
        </w:rPr>
        <w:t>Thus, based on the statistics of urban complexes authorized by the Ministry of Urban Development of the State of Mexico and the direction of Urban Development Calimaya, fieldwork, censuses and population counts and hous</w:t>
      </w:r>
      <w:r w:rsidR="00F643A4">
        <w:rPr>
          <w:rFonts w:ascii="Times New Roman" w:hAnsi="Times New Roman" w:cs="Times New Roman"/>
          <w:lang w:val="en-GB"/>
        </w:rPr>
        <w:t>ing for the period of study, was carried out</w:t>
      </w:r>
      <w:r w:rsidRPr="00084B6B">
        <w:rPr>
          <w:rFonts w:ascii="Times New Roman" w:hAnsi="Times New Roman" w:cs="Times New Roman"/>
          <w:lang w:val="en-GB"/>
        </w:rPr>
        <w:t xml:space="preserve"> the statistical anal</w:t>
      </w:r>
      <w:r w:rsidR="00BA3271" w:rsidRPr="00084B6B">
        <w:rPr>
          <w:rFonts w:ascii="Times New Roman" w:hAnsi="Times New Roman" w:cs="Times New Roman"/>
          <w:lang w:val="en-GB"/>
        </w:rPr>
        <w:t>ysis and cartographic work that allowed, throug</w:t>
      </w:r>
      <w:r w:rsidR="00F643A4">
        <w:rPr>
          <w:rFonts w:ascii="Times New Roman" w:hAnsi="Times New Roman" w:cs="Times New Roman"/>
          <w:lang w:val="en-GB"/>
        </w:rPr>
        <w:t>h the interpretation of data and</w:t>
      </w:r>
      <w:r w:rsidR="00BA3271" w:rsidRPr="00084B6B">
        <w:rPr>
          <w:rFonts w:ascii="Times New Roman" w:hAnsi="Times New Roman" w:cs="Times New Roman"/>
          <w:lang w:val="en-GB"/>
        </w:rPr>
        <w:t xml:space="preserve"> maps to </w:t>
      </w:r>
      <w:r w:rsidR="00F643A4">
        <w:rPr>
          <w:rFonts w:ascii="Times New Roman" w:hAnsi="Times New Roman" w:cs="Times New Roman"/>
          <w:lang w:val="en-GB"/>
        </w:rPr>
        <w:t>respond to questions about how,</w:t>
      </w:r>
      <w:r w:rsidR="00BA3271" w:rsidRPr="00084B6B">
        <w:rPr>
          <w:rFonts w:ascii="Times New Roman" w:hAnsi="Times New Roman" w:cs="Times New Roman"/>
          <w:lang w:val="en-GB"/>
        </w:rPr>
        <w:t xml:space="preserve"> where and under what conditions </w:t>
      </w:r>
      <w:r w:rsidR="00A55148">
        <w:rPr>
          <w:rFonts w:ascii="Times New Roman" w:hAnsi="Times New Roman" w:cs="Times New Roman"/>
          <w:lang w:val="en-GB"/>
        </w:rPr>
        <w:t>was been</w:t>
      </w:r>
      <w:r w:rsidR="00BA3271" w:rsidRPr="00084B6B">
        <w:rPr>
          <w:rFonts w:ascii="Times New Roman" w:hAnsi="Times New Roman" w:cs="Times New Roman"/>
          <w:lang w:val="en-GB"/>
        </w:rPr>
        <w:t xml:space="preserve"> produced </w:t>
      </w:r>
      <w:r w:rsidR="00E93A9F">
        <w:rPr>
          <w:rFonts w:ascii="Times New Roman" w:hAnsi="Times New Roman" w:cs="Times New Roman"/>
          <w:lang w:val="en-GB"/>
        </w:rPr>
        <w:t xml:space="preserve">the </w:t>
      </w:r>
      <w:r w:rsidR="00BA3271" w:rsidRPr="00084B6B">
        <w:rPr>
          <w:rFonts w:ascii="Times New Roman" w:hAnsi="Times New Roman" w:cs="Times New Roman"/>
          <w:lang w:val="en-GB"/>
        </w:rPr>
        <w:t xml:space="preserve">housing for the working population of the </w:t>
      </w:r>
      <w:r w:rsidR="00E93A9F" w:rsidRPr="00084B6B">
        <w:rPr>
          <w:rFonts w:ascii="Times New Roman" w:hAnsi="Times New Roman" w:cs="Times New Roman"/>
          <w:lang w:val="en-GB"/>
        </w:rPr>
        <w:t>municipality</w:t>
      </w:r>
      <w:r w:rsidR="00BA3271" w:rsidRPr="00084B6B">
        <w:rPr>
          <w:rFonts w:ascii="Times New Roman" w:hAnsi="Times New Roman" w:cs="Times New Roman"/>
          <w:lang w:val="en-GB"/>
        </w:rPr>
        <w:t>.</w:t>
      </w:r>
    </w:p>
    <w:p w14:paraId="40DEFC80" w14:textId="77777777" w:rsidR="00BA3271" w:rsidRPr="00084B6B" w:rsidRDefault="00BA3271" w:rsidP="00BA3271">
      <w:pPr>
        <w:spacing w:line="360" w:lineRule="auto"/>
        <w:ind w:firstLine="708"/>
        <w:jc w:val="both"/>
        <w:rPr>
          <w:rFonts w:ascii="Times New Roman" w:hAnsi="Times New Roman" w:cs="Times New Roman"/>
          <w:lang w:val="en-GB"/>
        </w:rPr>
      </w:pPr>
    </w:p>
    <w:p w14:paraId="245FD07E" w14:textId="5FC927B2" w:rsidR="00BA3271" w:rsidRPr="00BA3271" w:rsidRDefault="009D66CD" w:rsidP="00BA3271">
      <w:pPr>
        <w:spacing w:line="360" w:lineRule="auto"/>
        <w:ind w:firstLine="708"/>
        <w:jc w:val="both"/>
        <w:rPr>
          <w:rFonts w:ascii="Times New Roman" w:hAnsi="Times New Roman" w:cs="Times New Roman"/>
          <w:b/>
        </w:rPr>
      </w:pP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Pr="0069794D">
        <w:rPr>
          <w:rFonts w:ascii="Times New Roman" w:hAnsi="Times New Roman" w:cs="Times New Roman"/>
          <w:vanish/>
        </w:rPr>
        <w:pgNum/>
      </w:r>
      <w:r w:rsidR="00BA3271" w:rsidRPr="00BA3271">
        <w:rPr>
          <w:rFonts w:ascii="Times New Roman" w:hAnsi="Times New Roman" w:cs="Times New Roman"/>
          <w:b/>
        </w:rPr>
        <w:t>Theor</w:t>
      </w:r>
      <w:r w:rsidR="00C60ABE">
        <w:rPr>
          <w:rFonts w:ascii="Times New Roman" w:hAnsi="Times New Roman" w:cs="Times New Roman"/>
          <w:b/>
        </w:rPr>
        <w:t>eth</w:t>
      </w:r>
      <w:r w:rsidR="00BA3271" w:rsidRPr="00BA3271">
        <w:rPr>
          <w:rFonts w:ascii="Times New Roman" w:hAnsi="Times New Roman" w:cs="Times New Roman"/>
          <w:b/>
        </w:rPr>
        <w:t>ic</w:t>
      </w:r>
      <w:r w:rsidR="00C60ABE">
        <w:rPr>
          <w:rFonts w:ascii="Times New Roman" w:hAnsi="Times New Roman" w:cs="Times New Roman"/>
          <w:b/>
        </w:rPr>
        <w:t>al references</w:t>
      </w:r>
    </w:p>
    <w:p w14:paraId="001238BD" w14:textId="77777777" w:rsidR="009D66CD" w:rsidRPr="00BA3271" w:rsidRDefault="009D66CD" w:rsidP="00881045">
      <w:pPr>
        <w:spacing w:line="360" w:lineRule="auto"/>
        <w:jc w:val="both"/>
        <w:rPr>
          <w:rFonts w:ascii="Times New Roman" w:hAnsi="Times New Roman" w:cs="Times New Roman"/>
          <w:b/>
          <w:lang w:val="en-GB"/>
        </w:rPr>
      </w:pPr>
    </w:p>
    <w:p w14:paraId="56175E96" w14:textId="27930298" w:rsidR="009D66CD" w:rsidRPr="0069794D" w:rsidRDefault="00BA3271" w:rsidP="00BA3271">
      <w:pPr>
        <w:tabs>
          <w:tab w:val="left" w:pos="8222"/>
        </w:tabs>
        <w:spacing w:line="360" w:lineRule="auto"/>
        <w:ind w:firstLine="708"/>
        <w:jc w:val="both"/>
        <w:rPr>
          <w:rFonts w:ascii="Times New Roman" w:hAnsi="Times New Roman" w:cs="Times New Roman"/>
          <w:lang w:val="en-GB"/>
        </w:rPr>
      </w:pPr>
      <w:r>
        <w:rPr>
          <w:rFonts w:ascii="Times New Roman" w:hAnsi="Times New Roman" w:cs="Times New Roman"/>
          <w:lang w:val="en-GB"/>
        </w:rPr>
        <w:t>T</w:t>
      </w:r>
      <w:r w:rsidR="009D66CD" w:rsidRPr="0069794D">
        <w:rPr>
          <w:rFonts w:ascii="Times New Roman" w:hAnsi="Times New Roman" w:cs="Times New Roman"/>
          <w:lang w:val="en-GB"/>
        </w:rPr>
        <w:t>he analysis of the processes of urbanization in developing countries has been traditionally structured around dichotomies such as rural-urban</w:t>
      </w:r>
      <w:r w:rsidR="00F8334D" w:rsidRPr="0069794D">
        <w:rPr>
          <w:rFonts w:ascii="Times New Roman" w:hAnsi="Times New Roman" w:cs="Times New Roman"/>
          <w:lang w:val="en-GB"/>
        </w:rPr>
        <w:t>, traditional-modern, formal-</w:t>
      </w:r>
      <w:r w:rsidR="009D66CD" w:rsidRPr="0069794D">
        <w:rPr>
          <w:rFonts w:ascii="Times New Roman" w:hAnsi="Times New Roman" w:cs="Times New Roman"/>
          <w:lang w:val="en-GB"/>
        </w:rPr>
        <w:t>inform</w:t>
      </w:r>
      <w:r w:rsidR="00F8334D" w:rsidRPr="0069794D">
        <w:rPr>
          <w:rFonts w:ascii="Times New Roman" w:hAnsi="Times New Roman" w:cs="Times New Roman"/>
          <w:lang w:val="en-GB"/>
        </w:rPr>
        <w:t>al. In this framework, the peri</w:t>
      </w:r>
      <w:r w:rsidR="008E1E26">
        <w:rPr>
          <w:rFonts w:ascii="Times New Roman" w:hAnsi="Times New Roman" w:cs="Times New Roman"/>
          <w:lang w:val="en-GB"/>
        </w:rPr>
        <w:t>-</w:t>
      </w:r>
      <w:r w:rsidR="009D66CD" w:rsidRPr="0069794D">
        <w:rPr>
          <w:rFonts w:ascii="Times New Roman" w:hAnsi="Times New Roman" w:cs="Times New Roman"/>
          <w:lang w:val="en-GB"/>
        </w:rPr>
        <w:t xml:space="preserve">urban interface is </w:t>
      </w:r>
      <w:r w:rsidR="00F8334D" w:rsidRPr="0069794D">
        <w:rPr>
          <w:rFonts w:ascii="Times New Roman" w:hAnsi="Times New Roman" w:cs="Times New Roman"/>
          <w:lang w:val="en-GB"/>
        </w:rPr>
        <w:t xml:space="preserve">understood as the loss of </w:t>
      </w:r>
      <w:r w:rsidR="009D66CD" w:rsidRPr="0069794D">
        <w:rPr>
          <w:rFonts w:ascii="Times New Roman" w:hAnsi="Times New Roman" w:cs="Times New Roman"/>
          <w:lang w:val="en-GB"/>
        </w:rPr>
        <w:t>"rural"</w:t>
      </w:r>
      <w:r w:rsidR="00F8334D" w:rsidRPr="0069794D">
        <w:rPr>
          <w:rFonts w:ascii="Times New Roman" w:hAnsi="Times New Roman" w:cs="Times New Roman"/>
          <w:lang w:val="en-GB"/>
        </w:rPr>
        <w:t xml:space="preserve"> values</w:t>
      </w:r>
      <w:r w:rsidR="009D66CD" w:rsidRPr="0069794D">
        <w:rPr>
          <w:rFonts w:ascii="Times New Roman" w:hAnsi="Times New Roman" w:cs="Times New Roman"/>
          <w:lang w:val="en-GB"/>
        </w:rPr>
        <w:t xml:space="preserve"> (loss of fertile </w:t>
      </w:r>
      <w:r w:rsidR="00C60ABE" w:rsidRPr="00C60ABE">
        <w:rPr>
          <w:rFonts w:ascii="Times New Roman" w:hAnsi="Times New Roman" w:cs="Times New Roman"/>
          <w:lang w:val="en-GB"/>
        </w:rPr>
        <w:t>land</w:t>
      </w:r>
      <w:r w:rsidR="009D66CD" w:rsidRPr="0069794D">
        <w:rPr>
          <w:rFonts w:ascii="Times New Roman" w:hAnsi="Times New Roman" w:cs="Times New Roman"/>
          <w:lang w:val="en-GB"/>
        </w:rPr>
        <w:t>, natural landscapes,</w:t>
      </w:r>
      <w:r w:rsidR="00F8334D" w:rsidRPr="0069794D">
        <w:rPr>
          <w:rFonts w:ascii="Times New Roman" w:hAnsi="Times New Roman" w:cs="Times New Roman"/>
          <w:lang w:val="en-GB"/>
        </w:rPr>
        <w:t xml:space="preserve"> etc.) or deficit of </w:t>
      </w:r>
      <w:r w:rsidR="009D66CD" w:rsidRPr="0069794D">
        <w:rPr>
          <w:rFonts w:ascii="Times New Roman" w:hAnsi="Times New Roman" w:cs="Times New Roman"/>
          <w:lang w:val="en-GB"/>
        </w:rPr>
        <w:t>"urban"</w:t>
      </w:r>
      <w:r w:rsidR="00F8334D" w:rsidRPr="0069794D">
        <w:rPr>
          <w:rFonts w:ascii="Times New Roman" w:hAnsi="Times New Roman" w:cs="Times New Roman"/>
          <w:lang w:val="en-GB"/>
        </w:rPr>
        <w:t xml:space="preserve"> attributes</w:t>
      </w:r>
      <w:r w:rsidR="009D66CD" w:rsidRPr="0069794D">
        <w:rPr>
          <w:rFonts w:ascii="Times New Roman" w:hAnsi="Times New Roman" w:cs="Times New Roman"/>
          <w:lang w:val="en-GB"/>
        </w:rPr>
        <w:t xml:space="preserve"> (low density, lack of acces</w:t>
      </w:r>
      <w:r w:rsidR="00F8334D" w:rsidRPr="0069794D">
        <w:rPr>
          <w:rFonts w:ascii="Times New Roman" w:hAnsi="Times New Roman" w:cs="Times New Roman"/>
          <w:lang w:val="en-GB"/>
        </w:rPr>
        <w:t xml:space="preserve">s, </w:t>
      </w:r>
      <w:r w:rsidR="00D14D64" w:rsidRPr="0069794D">
        <w:rPr>
          <w:rFonts w:ascii="Times New Roman" w:hAnsi="Times New Roman" w:cs="Times New Roman"/>
          <w:lang w:val="en-GB"/>
        </w:rPr>
        <w:t xml:space="preserve">absence of </w:t>
      </w:r>
      <w:r w:rsidR="009D66CD" w:rsidRPr="0069794D">
        <w:rPr>
          <w:rFonts w:ascii="Times New Roman" w:hAnsi="Times New Roman" w:cs="Times New Roman"/>
          <w:lang w:val="en-GB"/>
        </w:rPr>
        <w:t>services and infrastructure, etc.) (Adell, 1999).</w:t>
      </w:r>
    </w:p>
    <w:p w14:paraId="5994759C" w14:textId="77777777" w:rsidR="009D66CD" w:rsidRPr="0069794D" w:rsidRDefault="009D66CD" w:rsidP="00881045">
      <w:pPr>
        <w:spacing w:line="360" w:lineRule="auto"/>
        <w:jc w:val="both"/>
        <w:rPr>
          <w:rFonts w:ascii="Times New Roman" w:hAnsi="Times New Roman" w:cs="Times New Roman"/>
          <w:lang w:val="en-GB"/>
        </w:rPr>
      </w:pPr>
    </w:p>
    <w:p w14:paraId="2F70D656" w14:textId="327CAD77"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These</w:t>
      </w:r>
      <w:r w:rsidR="00D14D64" w:rsidRPr="0069794D">
        <w:rPr>
          <w:rFonts w:ascii="Times New Roman" w:hAnsi="Times New Roman" w:cs="Times New Roman"/>
          <w:lang w:val="en-GB"/>
        </w:rPr>
        <w:t xml:space="preserve"> territorial</w:t>
      </w:r>
      <w:r w:rsidRPr="0069794D">
        <w:rPr>
          <w:rFonts w:ascii="Times New Roman" w:hAnsi="Times New Roman" w:cs="Times New Roman"/>
          <w:lang w:val="en-GB"/>
        </w:rPr>
        <w:t xml:space="preserve"> manifestations of </w:t>
      </w:r>
      <w:r w:rsidR="00D14D64" w:rsidRPr="0069794D">
        <w:rPr>
          <w:rFonts w:ascii="Times New Roman" w:hAnsi="Times New Roman" w:cs="Times New Roman"/>
          <w:lang w:val="en-GB"/>
        </w:rPr>
        <w:t>growth and expansion</w:t>
      </w:r>
      <w:r w:rsidRPr="0069794D">
        <w:rPr>
          <w:rFonts w:ascii="Times New Roman" w:hAnsi="Times New Roman" w:cs="Times New Roman"/>
          <w:lang w:val="en-GB"/>
        </w:rPr>
        <w:t xml:space="preserve"> of the large cities, gave rise to the development of general theories about the emergence of a new system</w:t>
      </w:r>
      <w:r w:rsidR="004B2538" w:rsidRPr="0069794D">
        <w:rPr>
          <w:rFonts w:ascii="Times New Roman" w:hAnsi="Times New Roman" w:cs="Times New Roman"/>
          <w:lang w:val="en-GB"/>
        </w:rPr>
        <w:t xml:space="preserve"> of settlement. Initially was </w:t>
      </w:r>
      <w:r w:rsidR="00093D16" w:rsidRPr="0069794D">
        <w:rPr>
          <w:rFonts w:ascii="Times New Roman" w:hAnsi="Times New Roman" w:cs="Times New Roman"/>
          <w:lang w:val="en-GB"/>
        </w:rPr>
        <w:t>raised</w:t>
      </w:r>
      <w:r w:rsidRPr="0069794D">
        <w:rPr>
          <w:rFonts w:ascii="Times New Roman" w:hAnsi="Times New Roman" w:cs="Times New Roman"/>
          <w:lang w:val="en-GB"/>
        </w:rPr>
        <w:t xml:space="preserve"> the existence of a "return to the field", subsequently </w:t>
      </w:r>
      <w:r w:rsidRPr="0069794D">
        <w:rPr>
          <w:rFonts w:ascii="Times New Roman" w:hAnsi="Times New Roman" w:cs="Times New Roman"/>
          <w:lang w:val="en-GB"/>
        </w:rPr>
        <w:lastRenderedPageBreak/>
        <w:t>conceptualized under the term </w:t>
      </w:r>
      <w:r w:rsidR="007953C8" w:rsidRPr="0069794D">
        <w:rPr>
          <w:rFonts w:ascii="Times New Roman" w:hAnsi="Times New Roman" w:cs="Times New Roman"/>
          <w:i/>
          <w:iCs/>
          <w:lang w:val="en-GB"/>
        </w:rPr>
        <w:t>counter-ur</w:t>
      </w:r>
      <w:r w:rsidR="00C611CC">
        <w:rPr>
          <w:rFonts w:ascii="Times New Roman" w:hAnsi="Times New Roman" w:cs="Times New Roman"/>
          <w:i/>
          <w:iCs/>
          <w:lang w:val="en-GB"/>
        </w:rPr>
        <w:t>ba</w:t>
      </w:r>
      <w:r w:rsidR="00C60ABE" w:rsidRPr="0069794D">
        <w:rPr>
          <w:rFonts w:ascii="Times New Roman" w:hAnsi="Times New Roman" w:cs="Times New Roman"/>
          <w:i/>
          <w:iCs/>
          <w:lang w:val="en-GB"/>
        </w:rPr>
        <w:t>nization</w:t>
      </w:r>
      <w:r w:rsidRPr="0069794D">
        <w:rPr>
          <w:rFonts w:ascii="Times New Roman" w:hAnsi="Times New Roman" w:cs="Times New Roman"/>
          <w:lang w:val="en-GB"/>
        </w:rPr>
        <w:t> (Berry, 1976). Other authors pointed to the "re</w:t>
      </w:r>
      <w:r w:rsidR="007953C8" w:rsidRPr="0069794D">
        <w:rPr>
          <w:rFonts w:ascii="Times New Roman" w:hAnsi="Times New Roman" w:cs="Times New Roman"/>
          <w:lang w:val="en-GB"/>
        </w:rPr>
        <w:t>-</w:t>
      </w:r>
      <w:r w:rsidRPr="0069794D">
        <w:rPr>
          <w:rFonts w:ascii="Times New Roman" w:hAnsi="Times New Roman" w:cs="Times New Roman"/>
          <w:lang w:val="en-GB"/>
        </w:rPr>
        <w:t>birth" of the non-metropolitan areas (Kayser, 1990; 1993); it also</w:t>
      </w:r>
      <w:r w:rsidR="007953C8" w:rsidRPr="0069794D">
        <w:rPr>
          <w:rFonts w:ascii="Times New Roman" w:hAnsi="Times New Roman" w:cs="Times New Roman"/>
          <w:lang w:val="en-GB"/>
        </w:rPr>
        <w:t xml:space="preserve"> used to</w:t>
      </w:r>
      <w:r w:rsidRPr="0069794D">
        <w:rPr>
          <w:rFonts w:ascii="Times New Roman" w:hAnsi="Times New Roman" w:cs="Times New Roman"/>
          <w:lang w:val="en-GB"/>
        </w:rPr>
        <w:t xml:space="preserve"> insisted on a less concentrated distribution of the population of processes such as deconcentration and redistribution demographic, as well as the regional restructuring of the economy an</w:t>
      </w:r>
      <w:r w:rsidR="00D67BB6" w:rsidRPr="0069794D">
        <w:rPr>
          <w:rFonts w:ascii="Times New Roman" w:hAnsi="Times New Roman" w:cs="Times New Roman"/>
          <w:lang w:val="en-GB"/>
        </w:rPr>
        <w:t>d the space (Champion, 1992) quoted</w:t>
      </w:r>
      <w:r w:rsidRPr="0069794D">
        <w:rPr>
          <w:rFonts w:ascii="Times New Roman" w:hAnsi="Times New Roman" w:cs="Times New Roman"/>
          <w:lang w:val="en-GB"/>
        </w:rPr>
        <w:t xml:space="preserve"> in (Avila, 2001).</w:t>
      </w:r>
    </w:p>
    <w:p w14:paraId="16DB73F7" w14:textId="77777777" w:rsidR="009D66CD" w:rsidRPr="0069794D" w:rsidRDefault="009D66CD" w:rsidP="00881045">
      <w:pPr>
        <w:spacing w:line="360" w:lineRule="auto"/>
        <w:jc w:val="both"/>
        <w:rPr>
          <w:rFonts w:ascii="Times New Roman" w:hAnsi="Times New Roman" w:cs="Times New Roman"/>
          <w:lang w:val="en-GB"/>
        </w:rPr>
      </w:pPr>
    </w:p>
    <w:p w14:paraId="7BFC9295" w14:textId="78E16160"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With respect to the factors that define the different theoretical approaches, Zarate mentions that among other factors that explain this structure through models of organization an</w:t>
      </w:r>
      <w:r w:rsidR="00D67BB6" w:rsidRPr="0069794D">
        <w:rPr>
          <w:rFonts w:ascii="Times New Roman" w:hAnsi="Times New Roman" w:cs="Times New Roman"/>
          <w:lang w:val="en-GB"/>
        </w:rPr>
        <w:t>d function of the urban space it is</w:t>
      </w:r>
      <w:r w:rsidRPr="0069794D">
        <w:rPr>
          <w:rFonts w:ascii="Times New Roman" w:hAnsi="Times New Roman" w:cs="Times New Roman"/>
          <w:lang w:val="en-GB"/>
        </w:rPr>
        <w:t xml:space="preserve"> the distribution in the territory of the diverse landscapes and land uses with a structure </w:t>
      </w:r>
      <w:r w:rsidR="00D67BB6" w:rsidRPr="0069794D">
        <w:rPr>
          <w:rFonts w:ascii="Times New Roman" w:hAnsi="Times New Roman" w:cs="Times New Roman"/>
          <w:lang w:val="en-GB"/>
        </w:rPr>
        <w:t>determined by a downtown</w:t>
      </w:r>
      <w:r w:rsidRPr="0069794D">
        <w:rPr>
          <w:rFonts w:ascii="Times New Roman" w:hAnsi="Times New Roman" w:cs="Times New Roman"/>
          <w:lang w:val="en-GB"/>
        </w:rPr>
        <w:t>, residential areas</w:t>
      </w:r>
      <w:r w:rsidR="00D67BB6" w:rsidRPr="0069794D">
        <w:rPr>
          <w:rFonts w:ascii="Times New Roman" w:hAnsi="Times New Roman" w:cs="Times New Roman"/>
          <w:lang w:val="en-GB"/>
        </w:rPr>
        <w:t>, industrial zones and the peri</w:t>
      </w:r>
      <w:r w:rsidRPr="0069794D">
        <w:rPr>
          <w:rFonts w:ascii="Times New Roman" w:hAnsi="Times New Roman" w:cs="Times New Roman"/>
          <w:lang w:val="en-GB"/>
        </w:rPr>
        <w:t>urban space (Zarate, 1991).</w:t>
      </w:r>
    </w:p>
    <w:p w14:paraId="239065C0" w14:textId="77777777" w:rsidR="009D66CD" w:rsidRPr="0069794D" w:rsidRDefault="009D66CD" w:rsidP="00881045">
      <w:pPr>
        <w:spacing w:line="360" w:lineRule="auto"/>
        <w:jc w:val="both"/>
        <w:rPr>
          <w:rFonts w:ascii="Times New Roman" w:hAnsi="Times New Roman" w:cs="Times New Roman"/>
          <w:lang w:val="en-GB"/>
        </w:rPr>
      </w:pPr>
    </w:p>
    <w:p w14:paraId="759C47E5" w14:textId="32CA2DEC" w:rsidR="009D66CD" w:rsidRPr="0069794D" w:rsidRDefault="00D67BB6"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Furthermore</w:t>
      </w:r>
      <w:r w:rsidR="009D66CD" w:rsidRPr="0069794D">
        <w:rPr>
          <w:rFonts w:ascii="Times New Roman" w:hAnsi="Times New Roman" w:cs="Times New Roman"/>
          <w:lang w:val="en-GB"/>
        </w:rPr>
        <w:t>, it is considered that these processes coincide with a phase of transition from an industrial society to a post-industrial, in which rural sp</w:t>
      </w:r>
      <w:r w:rsidR="0053059A" w:rsidRPr="0069794D">
        <w:rPr>
          <w:rFonts w:ascii="Times New Roman" w:hAnsi="Times New Roman" w:cs="Times New Roman"/>
          <w:lang w:val="en-GB"/>
        </w:rPr>
        <w:t>aces may be "</w:t>
      </w:r>
      <w:r w:rsidR="00E217E4" w:rsidRPr="0069794D">
        <w:rPr>
          <w:rFonts w:ascii="Times New Roman" w:hAnsi="Times New Roman" w:cs="Times New Roman"/>
          <w:lang w:val="en-GB"/>
        </w:rPr>
        <w:t>favoured</w:t>
      </w:r>
      <w:r w:rsidR="0053059A" w:rsidRPr="0069794D">
        <w:rPr>
          <w:rFonts w:ascii="Times New Roman" w:hAnsi="Times New Roman" w:cs="Times New Roman"/>
          <w:lang w:val="en-GB"/>
        </w:rPr>
        <w:t>", where</w:t>
      </w:r>
      <w:r w:rsidR="009D66CD" w:rsidRPr="0069794D">
        <w:rPr>
          <w:rFonts w:ascii="Times New Roman" w:hAnsi="Times New Roman" w:cs="Times New Roman"/>
          <w:lang w:val="en-GB"/>
        </w:rPr>
        <w:t xml:space="preserve"> can</w:t>
      </w:r>
      <w:r w:rsidR="0053059A" w:rsidRPr="0069794D">
        <w:rPr>
          <w:rFonts w:ascii="Times New Roman" w:hAnsi="Times New Roman" w:cs="Times New Roman"/>
          <w:lang w:val="en-GB"/>
        </w:rPr>
        <w:t xml:space="preserve"> be</w:t>
      </w:r>
      <w:r w:rsidR="009D66CD" w:rsidRPr="0069794D">
        <w:rPr>
          <w:rFonts w:ascii="Times New Roman" w:hAnsi="Times New Roman" w:cs="Times New Roman"/>
          <w:lang w:val="en-GB"/>
        </w:rPr>
        <w:t xml:space="preserve"> observe</w:t>
      </w:r>
      <w:r w:rsidR="0053059A" w:rsidRPr="0069794D">
        <w:rPr>
          <w:rFonts w:ascii="Times New Roman" w:hAnsi="Times New Roman" w:cs="Times New Roman"/>
          <w:lang w:val="en-GB"/>
        </w:rPr>
        <w:t>d</w:t>
      </w:r>
      <w:r w:rsidR="00BA218E" w:rsidRPr="0069794D">
        <w:rPr>
          <w:rFonts w:ascii="Times New Roman" w:hAnsi="Times New Roman" w:cs="Times New Roman"/>
          <w:lang w:val="en-GB"/>
        </w:rPr>
        <w:t xml:space="preserve"> a diffused urbanization</w:t>
      </w:r>
      <w:r w:rsidR="009D66CD" w:rsidRPr="0069794D">
        <w:rPr>
          <w:rFonts w:ascii="Times New Roman" w:hAnsi="Times New Roman" w:cs="Times New Roman"/>
          <w:lang w:val="en-GB"/>
        </w:rPr>
        <w:t xml:space="preserve"> and identify spaces </w:t>
      </w:r>
      <w:r w:rsidR="009D66CD" w:rsidRPr="0069794D">
        <w:rPr>
          <w:rFonts w:ascii="Times New Roman" w:hAnsi="Times New Roman" w:cs="Times New Roman"/>
          <w:i/>
          <w:iCs/>
          <w:lang w:val="en-GB"/>
        </w:rPr>
        <w:t>rur</w:t>
      </w:r>
      <w:r w:rsidR="00BA218E" w:rsidRPr="0069794D">
        <w:rPr>
          <w:rFonts w:ascii="Times New Roman" w:hAnsi="Times New Roman" w:cs="Times New Roman"/>
          <w:i/>
          <w:iCs/>
          <w:lang w:val="en-GB"/>
        </w:rPr>
        <w:t>al-urban</w:t>
      </w:r>
      <w:r w:rsidR="009D66CD" w:rsidRPr="0069794D">
        <w:rPr>
          <w:rFonts w:ascii="Times New Roman" w:hAnsi="Times New Roman" w:cs="Times New Roman"/>
          <w:i/>
          <w:iCs/>
          <w:lang w:val="en-GB"/>
        </w:rPr>
        <w:t xml:space="preserve"> or periurban</w:t>
      </w:r>
      <w:r w:rsidR="00BA218E" w:rsidRPr="0069794D">
        <w:rPr>
          <w:rFonts w:ascii="Times New Roman" w:hAnsi="Times New Roman" w:cs="Times New Roman"/>
          <w:iCs/>
          <w:lang w:val="en-GB"/>
        </w:rPr>
        <w:t>,</w:t>
      </w:r>
      <w:r w:rsidR="009D66CD" w:rsidRPr="0069794D">
        <w:rPr>
          <w:rFonts w:ascii="Times New Roman" w:hAnsi="Times New Roman" w:cs="Times New Roman"/>
          <w:iCs/>
          <w:lang w:val="en-GB"/>
        </w:rPr>
        <w:t xml:space="preserve"> insufficient</w:t>
      </w:r>
      <w:r w:rsidR="00BA218E" w:rsidRPr="0069794D">
        <w:rPr>
          <w:rFonts w:ascii="Times New Roman" w:hAnsi="Times New Roman" w:cs="Times New Roman"/>
          <w:iCs/>
          <w:lang w:val="en-GB"/>
        </w:rPr>
        <w:t xml:space="preserve"> assertions</w:t>
      </w:r>
      <w:r w:rsidR="009D66CD" w:rsidRPr="0069794D">
        <w:rPr>
          <w:rFonts w:ascii="Times New Roman" w:hAnsi="Times New Roman" w:cs="Times New Roman"/>
          <w:iCs/>
          <w:lang w:val="en-GB"/>
        </w:rPr>
        <w:t xml:space="preserve"> to apprehend the changing nature of the urban interface (Allen, 2003).</w:t>
      </w:r>
    </w:p>
    <w:p w14:paraId="077F1188" w14:textId="77777777" w:rsidR="009D66CD" w:rsidRPr="0069794D" w:rsidRDefault="009D66CD" w:rsidP="00881045">
      <w:pPr>
        <w:spacing w:line="360" w:lineRule="auto"/>
        <w:jc w:val="both"/>
        <w:rPr>
          <w:rFonts w:ascii="Times New Roman" w:hAnsi="Times New Roman" w:cs="Times New Roman"/>
          <w:lang w:val="en-GB"/>
        </w:rPr>
      </w:pPr>
    </w:p>
    <w:p w14:paraId="30D05344" w14:textId="04646C6D" w:rsidR="009D66CD" w:rsidRPr="0069794D" w:rsidRDefault="00D87674" w:rsidP="00881045">
      <w:pPr>
        <w:spacing w:line="360" w:lineRule="auto"/>
        <w:ind w:firstLine="708"/>
        <w:jc w:val="both"/>
        <w:rPr>
          <w:rFonts w:ascii="Times New Roman" w:hAnsi="Times New Roman" w:cs="Times New Roman"/>
          <w:lang w:val="en-GB"/>
        </w:rPr>
      </w:pPr>
      <w:r>
        <w:rPr>
          <w:rFonts w:ascii="Times New Roman" w:hAnsi="Times New Roman" w:cs="Times New Roman"/>
          <w:lang w:val="en-GB"/>
        </w:rPr>
        <w:t>Regarding</w:t>
      </w:r>
      <w:r w:rsidR="009D66CD" w:rsidRPr="0069794D">
        <w:rPr>
          <w:rFonts w:ascii="Times New Roman" w:hAnsi="Times New Roman" w:cs="Times New Roman"/>
          <w:lang w:val="en-GB"/>
        </w:rPr>
        <w:t xml:space="preserve"> to the location of new forms of urbanization as </w:t>
      </w:r>
      <w:proofErr w:type="spellStart"/>
      <w:r w:rsidR="009D66CD" w:rsidRPr="0069794D">
        <w:rPr>
          <w:rFonts w:ascii="Times New Roman" w:hAnsi="Times New Roman" w:cs="Times New Roman"/>
          <w:lang w:val="en-GB"/>
        </w:rPr>
        <w:t>quintas</w:t>
      </w:r>
      <w:proofErr w:type="spellEnd"/>
      <w:r w:rsidR="009D66CD" w:rsidRPr="0069794D">
        <w:rPr>
          <w:rFonts w:ascii="Times New Roman" w:hAnsi="Times New Roman" w:cs="Times New Roman"/>
          <w:lang w:val="en-GB"/>
        </w:rPr>
        <w:t xml:space="preserve"> and villas around urban </w:t>
      </w:r>
      <w:r w:rsidR="00194EB3" w:rsidRPr="0069794D">
        <w:rPr>
          <w:rFonts w:ascii="Times New Roman" w:hAnsi="Times New Roman" w:cs="Times New Roman"/>
          <w:lang w:val="en-GB"/>
        </w:rPr>
        <w:t>centres</w:t>
      </w:r>
      <w:r w:rsidR="009D66CD" w:rsidRPr="0069794D">
        <w:rPr>
          <w:rFonts w:ascii="Times New Roman" w:hAnsi="Times New Roman" w:cs="Times New Roman"/>
          <w:lang w:val="en-GB"/>
        </w:rPr>
        <w:t xml:space="preserve"> </w:t>
      </w:r>
      <w:r w:rsidR="00BA218E" w:rsidRPr="0069794D">
        <w:rPr>
          <w:rFonts w:ascii="Times New Roman" w:hAnsi="Times New Roman" w:cs="Times New Roman"/>
          <w:lang w:val="en-GB"/>
        </w:rPr>
        <w:t xml:space="preserve">we must </w:t>
      </w:r>
      <w:r w:rsidR="009D66CD" w:rsidRPr="0069794D">
        <w:rPr>
          <w:rFonts w:ascii="Times New Roman" w:hAnsi="Times New Roman" w:cs="Times New Roman"/>
          <w:lang w:val="en-GB"/>
        </w:rPr>
        <w:t>considered</w:t>
      </w:r>
      <w:r w:rsidR="00BA218E" w:rsidRPr="0069794D">
        <w:rPr>
          <w:rFonts w:ascii="Times New Roman" w:hAnsi="Times New Roman" w:cs="Times New Roman"/>
          <w:lang w:val="en-GB"/>
        </w:rPr>
        <w:t xml:space="preserve"> them</w:t>
      </w:r>
      <w:r w:rsidR="009D66CD" w:rsidRPr="0069794D">
        <w:rPr>
          <w:rFonts w:ascii="Times New Roman" w:hAnsi="Times New Roman" w:cs="Times New Roman"/>
          <w:lang w:val="en-GB"/>
        </w:rPr>
        <w:t xml:space="preserve"> as a phenomenon that already existed in the Roman cities and later in the Renaissance. However, it was in the course of the nineteenth century when the transformations of the urban periphery became remarkable and gave </w:t>
      </w:r>
      <w:r w:rsidR="009275A1" w:rsidRPr="0069794D">
        <w:rPr>
          <w:rFonts w:ascii="Times New Roman" w:hAnsi="Times New Roman" w:cs="Times New Roman"/>
          <w:lang w:val="en-GB"/>
        </w:rPr>
        <w:t>origin to the study of the peri</w:t>
      </w:r>
      <w:r w:rsidR="009D66CD" w:rsidRPr="0069794D">
        <w:rPr>
          <w:rFonts w:ascii="Times New Roman" w:hAnsi="Times New Roman" w:cs="Times New Roman"/>
          <w:lang w:val="en-GB"/>
        </w:rPr>
        <w:t>urban areas as an object of research. This was influenced</w:t>
      </w:r>
      <w:r w:rsidR="009344C5" w:rsidRPr="0069794D">
        <w:rPr>
          <w:rFonts w:ascii="Times New Roman" w:hAnsi="Times New Roman" w:cs="Times New Roman"/>
          <w:lang w:val="en-GB"/>
        </w:rPr>
        <w:t xml:space="preserve"> by</w:t>
      </w:r>
      <w:r w:rsidR="009D66CD" w:rsidRPr="0069794D">
        <w:rPr>
          <w:rFonts w:ascii="Times New Roman" w:hAnsi="Times New Roman" w:cs="Times New Roman"/>
          <w:lang w:val="en-GB"/>
        </w:rPr>
        <w:t xml:space="preserve"> the intensive process of suburbanization in the Anglo-Saxon cities in the context of the Second Industrial Revolution, the Accessibility </w:t>
      </w:r>
      <w:r w:rsidR="009344C5" w:rsidRPr="0069794D">
        <w:rPr>
          <w:rFonts w:ascii="Times New Roman" w:hAnsi="Times New Roman" w:cs="Times New Roman"/>
          <w:lang w:val="en-GB"/>
        </w:rPr>
        <w:t>generated by the railway and car, the establishment of the telegraph and t</w:t>
      </w:r>
      <w:r w:rsidR="009D66CD" w:rsidRPr="0069794D">
        <w:rPr>
          <w:rFonts w:ascii="Times New Roman" w:hAnsi="Times New Roman" w:cs="Times New Roman"/>
          <w:lang w:val="en-GB"/>
        </w:rPr>
        <w:t>elephone (Capel</w:t>
      </w:r>
      <w:r w:rsidR="009344C5" w:rsidRPr="0069794D">
        <w:rPr>
          <w:rFonts w:ascii="Times New Roman" w:hAnsi="Times New Roman" w:cs="Times New Roman"/>
          <w:lang w:val="en-GB"/>
        </w:rPr>
        <w:t>, 1994</w:t>
      </w:r>
      <w:r w:rsidR="009D66CD" w:rsidRPr="0069794D">
        <w:rPr>
          <w:rFonts w:ascii="Times New Roman" w:hAnsi="Times New Roman" w:cs="Times New Roman"/>
          <w:lang w:val="en-GB"/>
        </w:rPr>
        <w:t>). </w:t>
      </w:r>
    </w:p>
    <w:p w14:paraId="43172EC5" w14:textId="77777777" w:rsidR="009D66CD" w:rsidRPr="0069794D" w:rsidRDefault="009D66CD" w:rsidP="00881045">
      <w:pPr>
        <w:spacing w:line="360" w:lineRule="auto"/>
        <w:jc w:val="both"/>
        <w:rPr>
          <w:rFonts w:ascii="Times New Roman" w:hAnsi="Times New Roman" w:cs="Times New Roman"/>
          <w:lang w:val="en-GB"/>
        </w:rPr>
      </w:pPr>
    </w:p>
    <w:p w14:paraId="6B6A17F3" w14:textId="066FFCC5"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However, during the first half of the twentieth century, this process was consolidated as a result of a greater decentralization of the productive activities of the city, the construction of highways and access to mortgage credit by various social classes, which generated the so-called "diffuse city" around the decades of the 50s and 60s. Subsequentl</w:t>
      </w:r>
      <w:r w:rsidR="00770451" w:rsidRPr="0069794D">
        <w:rPr>
          <w:rFonts w:ascii="Times New Roman" w:hAnsi="Times New Roman" w:cs="Times New Roman"/>
          <w:lang w:val="en-GB"/>
        </w:rPr>
        <w:t xml:space="preserve">y, </w:t>
      </w:r>
      <w:r w:rsidR="00770451" w:rsidRPr="0069794D">
        <w:rPr>
          <w:rFonts w:ascii="Times New Roman" w:hAnsi="Times New Roman" w:cs="Times New Roman"/>
          <w:lang w:val="en-GB"/>
        </w:rPr>
        <w:lastRenderedPageBreak/>
        <w:t>the processes that followed to this last</w:t>
      </w:r>
      <w:r w:rsidRPr="0069794D">
        <w:rPr>
          <w:rFonts w:ascii="Times New Roman" w:hAnsi="Times New Roman" w:cs="Times New Roman"/>
          <w:lang w:val="en-GB"/>
        </w:rPr>
        <w:t xml:space="preserve"> period is c</w:t>
      </w:r>
      <w:r w:rsidR="00770451" w:rsidRPr="0069794D">
        <w:rPr>
          <w:rFonts w:ascii="Times New Roman" w:hAnsi="Times New Roman" w:cs="Times New Roman"/>
          <w:lang w:val="en-GB"/>
        </w:rPr>
        <w:t>haracterized</w:t>
      </w:r>
      <w:r w:rsidRPr="0069794D">
        <w:rPr>
          <w:rFonts w:ascii="Times New Roman" w:hAnsi="Times New Roman" w:cs="Times New Roman"/>
          <w:lang w:val="en-GB"/>
        </w:rPr>
        <w:t xml:space="preserve"> by the advance of various urban services and technologies outside of the city, motorway networks and a revaluation of social "natural environment" on the part of the economically affluent</w:t>
      </w:r>
      <w:r w:rsidR="000B1302" w:rsidRPr="0069794D">
        <w:rPr>
          <w:rFonts w:ascii="Times New Roman" w:hAnsi="Times New Roman" w:cs="Times New Roman"/>
          <w:lang w:val="en-GB"/>
        </w:rPr>
        <w:t xml:space="preserve"> sector</w:t>
      </w:r>
      <w:r w:rsidRPr="0069794D">
        <w:rPr>
          <w:rFonts w:ascii="Times New Roman" w:hAnsi="Times New Roman" w:cs="Times New Roman"/>
          <w:lang w:val="en-GB"/>
        </w:rPr>
        <w:t>, phenomena that intensify the transformations of the p</w:t>
      </w:r>
      <w:r w:rsidR="000B1302" w:rsidRPr="0069794D">
        <w:rPr>
          <w:rFonts w:ascii="Times New Roman" w:hAnsi="Times New Roman" w:cs="Times New Roman"/>
          <w:lang w:val="en-GB"/>
        </w:rPr>
        <w:t xml:space="preserve">eriurban areas in such a way </w:t>
      </w:r>
      <w:r w:rsidRPr="0069794D">
        <w:rPr>
          <w:rFonts w:ascii="Times New Roman" w:hAnsi="Times New Roman" w:cs="Times New Roman"/>
          <w:lang w:val="en-GB"/>
        </w:rPr>
        <w:t xml:space="preserve"> that the urbanization continues</w:t>
      </w:r>
      <w:r w:rsidR="000B1302" w:rsidRPr="0069794D">
        <w:rPr>
          <w:rFonts w:ascii="Times New Roman" w:hAnsi="Times New Roman" w:cs="Times New Roman"/>
          <w:lang w:val="en-GB"/>
        </w:rPr>
        <w:t xml:space="preserve"> its development</w:t>
      </w:r>
      <w:r w:rsidRPr="0069794D">
        <w:rPr>
          <w:rFonts w:ascii="Times New Roman" w:hAnsi="Times New Roman" w:cs="Times New Roman"/>
          <w:lang w:val="en-GB"/>
        </w:rPr>
        <w:t xml:space="preserve"> on the rural area</w:t>
      </w:r>
      <w:r w:rsidR="000B1302" w:rsidRPr="0069794D">
        <w:rPr>
          <w:rFonts w:ascii="Times New Roman" w:hAnsi="Times New Roman" w:cs="Times New Roman"/>
          <w:lang w:val="en-GB"/>
        </w:rPr>
        <w:t>, creates new concepts that account for new forms of</w:t>
      </w:r>
      <w:r w:rsidRPr="0069794D">
        <w:rPr>
          <w:rFonts w:ascii="Times New Roman" w:hAnsi="Times New Roman" w:cs="Times New Roman"/>
          <w:lang w:val="en-GB"/>
        </w:rPr>
        <w:t xml:space="preserve"> occupy</w:t>
      </w:r>
      <w:r w:rsidR="000B1302" w:rsidRPr="0069794D">
        <w:rPr>
          <w:rFonts w:ascii="Times New Roman" w:hAnsi="Times New Roman" w:cs="Times New Roman"/>
          <w:lang w:val="en-GB"/>
        </w:rPr>
        <w:t>ing</w:t>
      </w:r>
      <w:r w:rsidRPr="0069794D">
        <w:rPr>
          <w:rFonts w:ascii="Times New Roman" w:hAnsi="Times New Roman" w:cs="Times New Roman"/>
          <w:lang w:val="en-GB"/>
        </w:rPr>
        <w:t xml:space="preserve"> and re-organising these spaces (Puebla, 2004).</w:t>
      </w:r>
    </w:p>
    <w:p w14:paraId="6025C40E" w14:textId="77777777" w:rsidR="009D66CD" w:rsidRPr="0069794D" w:rsidRDefault="009D66CD" w:rsidP="00881045">
      <w:pPr>
        <w:spacing w:line="360" w:lineRule="auto"/>
        <w:jc w:val="both"/>
        <w:rPr>
          <w:rFonts w:ascii="Times New Roman" w:hAnsi="Times New Roman" w:cs="Times New Roman"/>
          <w:lang w:val="en-GB"/>
        </w:rPr>
      </w:pPr>
    </w:p>
    <w:p w14:paraId="23DF33D1" w14:textId="59B3AECD"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It should be noted that while in the Anglo-Saxon countries the peri</w:t>
      </w:r>
      <w:r w:rsidR="000B1302" w:rsidRPr="0069794D">
        <w:rPr>
          <w:rFonts w:ascii="Times New Roman" w:hAnsi="Times New Roman" w:cs="Times New Roman"/>
          <w:lang w:val="en-GB"/>
        </w:rPr>
        <w:t>urban area</w:t>
      </w:r>
      <w:r w:rsidRPr="0069794D">
        <w:rPr>
          <w:rFonts w:ascii="Times New Roman" w:hAnsi="Times New Roman" w:cs="Times New Roman"/>
          <w:lang w:val="en-GB"/>
        </w:rPr>
        <w:t xml:space="preserve"> has been formed as the place of residence o</w:t>
      </w:r>
      <w:r w:rsidR="003C0F46" w:rsidRPr="0069794D">
        <w:rPr>
          <w:rFonts w:ascii="Times New Roman" w:hAnsi="Times New Roman" w:cs="Times New Roman"/>
          <w:lang w:val="en-GB"/>
        </w:rPr>
        <w:t>f the wealthy classes, where its</w:t>
      </w:r>
      <w:r w:rsidRPr="0069794D">
        <w:rPr>
          <w:rFonts w:ascii="Times New Roman" w:hAnsi="Times New Roman" w:cs="Times New Roman"/>
          <w:lang w:val="en-GB"/>
        </w:rPr>
        <w:t xml:space="preserve"> configuration is conditioned in an important way by the model of the city-garden with certain patterns of planning (Garay, 2001). In Latin American countries the periurban areas is mainly residential, where territorial differentiation is expressed in terms of the forms of ownership and use of space, in which coexist at the same time </w:t>
      </w:r>
      <w:r w:rsidR="003C0F46" w:rsidRPr="0069794D">
        <w:rPr>
          <w:rFonts w:ascii="Times New Roman" w:hAnsi="Times New Roman" w:cs="Times New Roman"/>
          <w:lang w:val="en-GB"/>
        </w:rPr>
        <w:t>neighbourhoods</w:t>
      </w:r>
      <w:r w:rsidRPr="0069794D">
        <w:rPr>
          <w:rFonts w:ascii="Times New Roman" w:hAnsi="Times New Roman" w:cs="Times New Roman"/>
          <w:lang w:val="en-GB"/>
        </w:rPr>
        <w:t xml:space="preserve"> of high-income population bordering on marginal areas, where coexist informal activities with agricultural practices, configuring the advance of urbanization along the output shafts of t</w:t>
      </w:r>
      <w:r w:rsidR="00246C92" w:rsidRPr="0069794D">
        <w:rPr>
          <w:rFonts w:ascii="Times New Roman" w:hAnsi="Times New Roman" w:cs="Times New Roman"/>
          <w:lang w:val="en-GB"/>
        </w:rPr>
        <w:t>he cities by diffused settlements</w:t>
      </w:r>
      <w:r w:rsidRPr="0069794D">
        <w:rPr>
          <w:rFonts w:ascii="Times New Roman" w:hAnsi="Times New Roman" w:cs="Times New Roman"/>
          <w:lang w:val="en-GB"/>
        </w:rPr>
        <w:t>, which affects both agricultural areas of high and low productive value, spaces that</w:t>
      </w:r>
      <w:r w:rsidR="00123E5B" w:rsidRPr="0069794D">
        <w:rPr>
          <w:rFonts w:ascii="Times New Roman" w:hAnsi="Times New Roman" w:cs="Times New Roman"/>
          <w:lang w:val="en-GB"/>
        </w:rPr>
        <w:t xml:space="preserve"> can present</w:t>
      </w:r>
      <w:r w:rsidRPr="0069794D">
        <w:rPr>
          <w:rFonts w:ascii="Times New Roman" w:hAnsi="Times New Roman" w:cs="Times New Roman"/>
          <w:lang w:val="en-GB"/>
        </w:rPr>
        <w:t xml:space="preserve"> environmental and social issues (Puebla, 2004 and Ávila, 2009). </w:t>
      </w:r>
    </w:p>
    <w:p w14:paraId="44D38D87" w14:textId="77777777"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 </w:t>
      </w:r>
    </w:p>
    <w:p w14:paraId="02E93B27" w14:textId="59124611"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In Mexico, Aguilar (2001) considers that in the peripheries </w:t>
      </w:r>
      <w:r w:rsidR="00123E5B" w:rsidRPr="0069794D">
        <w:rPr>
          <w:rFonts w:ascii="Times New Roman" w:hAnsi="Times New Roman" w:cs="Times New Roman"/>
          <w:lang w:val="en-GB"/>
        </w:rPr>
        <w:t>residential areas have experimented</w:t>
      </w:r>
      <w:r w:rsidRPr="0069794D">
        <w:rPr>
          <w:rFonts w:ascii="Times New Roman" w:hAnsi="Times New Roman" w:cs="Times New Roman"/>
          <w:lang w:val="en-GB"/>
        </w:rPr>
        <w:t xml:space="preserve"> profound changes relating to the construction of single-family housing complexes targeted at various levels of society, as well as the major infrastructure works such as airports or main communication routes which facilitate the development of productive activities, which as a whole attract the loca</w:t>
      </w:r>
      <w:r w:rsidR="00123E5B" w:rsidRPr="0069794D">
        <w:rPr>
          <w:rFonts w:ascii="Times New Roman" w:hAnsi="Times New Roman" w:cs="Times New Roman"/>
          <w:lang w:val="en-GB"/>
        </w:rPr>
        <w:t>tion of all kinds of uses of land</w:t>
      </w:r>
      <w:r w:rsidRPr="0069794D">
        <w:rPr>
          <w:rFonts w:ascii="Times New Roman" w:hAnsi="Times New Roman" w:cs="Times New Roman"/>
          <w:lang w:val="en-GB"/>
        </w:rPr>
        <w:t>. </w:t>
      </w:r>
    </w:p>
    <w:p w14:paraId="488F091B" w14:textId="77777777" w:rsidR="009D66CD" w:rsidRPr="0069794D" w:rsidRDefault="009D66CD" w:rsidP="00881045">
      <w:pPr>
        <w:spacing w:line="360" w:lineRule="auto"/>
        <w:jc w:val="both"/>
        <w:rPr>
          <w:rFonts w:ascii="Times New Roman" w:hAnsi="Times New Roman" w:cs="Times New Roman"/>
          <w:lang w:val="en-GB"/>
        </w:rPr>
      </w:pPr>
    </w:p>
    <w:p w14:paraId="325D24A8" w14:textId="1CA48EB3"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In </w:t>
      </w:r>
      <w:r w:rsidR="007D53E3" w:rsidRPr="0069794D">
        <w:rPr>
          <w:rFonts w:ascii="Times New Roman" w:hAnsi="Times New Roman" w:cs="Times New Roman"/>
          <w:lang w:val="en-GB"/>
        </w:rPr>
        <w:t>this transformation, of the periurban areas and in a</w:t>
      </w:r>
      <w:r w:rsidRPr="0069794D">
        <w:rPr>
          <w:rFonts w:ascii="Times New Roman" w:hAnsi="Times New Roman" w:cs="Times New Roman"/>
          <w:lang w:val="en-GB"/>
        </w:rPr>
        <w:t xml:space="preserve"> context of th</w:t>
      </w:r>
      <w:r w:rsidR="007D53E3" w:rsidRPr="0069794D">
        <w:rPr>
          <w:rFonts w:ascii="Times New Roman" w:hAnsi="Times New Roman" w:cs="Times New Roman"/>
          <w:lang w:val="en-GB"/>
        </w:rPr>
        <w:t>e formation of new centralities</w:t>
      </w:r>
      <w:r w:rsidRPr="0069794D">
        <w:rPr>
          <w:rFonts w:ascii="Times New Roman" w:hAnsi="Times New Roman" w:cs="Times New Roman"/>
          <w:lang w:val="en-GB"/>
        </w:rPr>
        <w:t>, arises the massive construction of dwellings with features such as the perimeter fence and control of their access, under the concepts of security, exclusivity and contact with nature, whose objective is to provide a better quality of life for its residents, whose denomination depends on their characteristics and location; </w:t>
      </w:r>
      <w:r w:rsidRPr="0069794D">
        <w:rPr>
          <w:rFonts w:ascii="Times New Roman" w:hAnsi="Times New Roman" w:cs="Times New Roman"/>
          <w:i/>
          <w:lang w:val="en-GB"/>
        </w:rPr>
        <w:t>ghettos of luxury or fortified enclaves </w:t>
      </w:r>
      <w:r w:rsidRPr="0069794D">
        <w:rPr>
          <w:rFonts w:ascii="Times New Roman" w:hAnsi="Times New Roman" w:cs="Times New Roman"/>
          <w:lang w:val="en-GB"/>
        </w:rPr>
        <w:t>in Brazil; </w:t>
      </w:r>
      <w:r w:rsidRPr="0069794D">
        <w:rPr>
          <w:rFonts w:ascii="Times New Roman" w:hAnsi="Times New Roman" w:cs="Times New Roman"/>
          <w:i/>
          <w:lang w:val="en-GB"/>
        </w:rPr>
        <w:t>gated community </w:t>
      </w:r>
      <w:r w:rsidRPr="0069794D">
        <w:rPr>
          <w:rFonts w:ascii="Times New Roman" w:hAnsi="Times New Roman" w:cs="Times New Roman"/>
          <w:lang w:val="en-GB"/>
        </w:rPr>
        <w:t>in North America ; </w:t>
      </w:r>
      <w:r w:rsidR="007D53E3" w:rsidRPr="0069794D">
        <w:rPr>
          <w:rFonts w:ascii="Times New Roman" w:hAnsi="Times New Roman" w:cs="Times New Roman"/>
          <w:i/>
          <w:lang w:val="en-GB"/>
        </w:rPr>
        <w:t xml:space="preserve">closed </w:t>
      </w:r>
      <w:r w:rsidRPr="0069794D">
        <w:rPr>
          <w:rFonts w:ascii="Times New Roman" w:hAnsi="Times New Roman" w:cs="Times New Roman"/>
          <w:i/>
          <w:lang w:val="en-GB"/>
        </w:rPr>
        <w:t>fract</w:t>
      </w:r>
      <w:r w:rsidR="007D53E3" w:rsidRPr="0069794D">
        <w:rPr>
          <w:rFonts w:ascii="Times New Roman" w:hAnsi="Times New Roman" w:cs="Times New Roman"/>
          <w:i/>
          <w:lang w:val="en-GB"/>
        </w:rPr>
        <w:t>ionations or developments</w:t>
      </w:r>
      <w:r w:rsidRPr="0069794D">
        <w:rPr>
          <w:rFonts w:ascii="Times New Roman" w:hAnsi="Times New Roman" w:cs="Times New Roman"/>
          <w:i/>
          <w:lang w:val="en-GB"/>
        </w:rPr>
        <w:t>, </w:t>
      </w:r>
      <w:r w:rsidRPr="0069794D">
        <w:rPr>
          <w:rFonts w:ascii="Times New Roman" w:hAnsi="Times New Roman" w:cs="Times New Roman"/>
          <w:lang w:val="en-GB"/>
        </w:rPr>
        <w:t>which varies according to the locations (Cabrales, 2001; Martin, 2006). </w:t>
      </w:r>
    </w:p>
    <w:p w14:paraId="3A541554" w14:textId="77777777" w:rsidR="009D66CD" w:rsidRPr="0069794D" w:rsidRDefault="009D66CD" w:rsidP="00881045">
      <w:pPr>
        <w:spacing w:line="360" w:lineRule="auto"/>
        <w:jc w:val="both"/>
        <w:rPr>
          <w:rFonts w:ascii="Times New Roman" w:hAnsi="Times New Roman" w:cs="Times New Roman"/>
          <w:lang w:val="en-GB"/>
        </w:rPr>
      </w:pPr>
    </w:p>
    <w:p w14:paraId="46C2F841" w14:textId="5993212D"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In this framework, the study of the periurban</w:t>
      </w:r>
      <w:r w:rsidR="00A61834" w:rsidRPr="0069794D">
        <w:rPr>
          <w:rFonts w:ascii="Times New Roman" w:hAnsi="Times New Roman" w:cs="Times New Roman"/>
          <w:lang w:val="en-GB"/>
        </w:rPr>
        <w:t xml:space="preserve"> area</w:t>
      </w:r>
      <w:r w:rsidRPr="0069794D">
        <w:rPr>
          <w:rFonts w:ascii="Times New Roman" w:hAnsi="Times New Roman" w:cs="Times New Roman"/>
          <w:lang w:val="en-GB"/>
        </w:rPr>
        <w:t xml:space="preserve"> considers the approach of a complex territory that expresses a state of interface between two apparently well differentiated areas: the field and the city, </w:t>
      </w:r>
      <w:r w:rsidR="00A61834" w:rsidRPr="0069794D">
        <w:rPr>
          <w:rFonts w:ascii="Times New Roman" w:hAnsi="Times New Roman" w:cs="Times New Roman"/>
          <w:lang w:val="en-GB"/>
        </w:rPr>
        <w:t xml:space="preserve">of </w:t>
      </w:r>
      <w:r w:rsidRPr="0069794D">
        <w:rPr>
          <w:rFonts w:ascii="Times New Roman" w:hAnsi="Times New Roman" w:cs="Times New Roman"/>
          <w:lang w:val="en-GB"/>
        </w:rPr>
        <w:t>difficult delimitation and conceptual definition. In regard to the subject of research, a territory problematic, in a situation of transition, in permanent transformation or with expectations of being transformed that the passage of time, extends, reallocating, hete</w:t>
      </w:r>
      <w:r w:rsidR="00A61834" w:rsidRPr="0069794D">
        <w:rPr>
          <w:rFonts w:ascii="Times New Roman" w:hAnsi="Times New Roman" w:cs="Times New Roman"/>
          <w:lang w:val="en-GB"/>
        </w:rPr>
        <w:t>rogeneous in the uses of the land</w:t>
      </w:r>
      <w:r w:rsidRPr="0069794D">
        <w:rPr>
          <w:rFonts w:ascii="Times New Roman" w:hAnsi="Times New Roman" w:cs="Times New Roman"/>
          <w:lang w:val="en-GB"/>
        </w:rPr>
        <w:t>, appointed in different ways: the urban periphery, the rur</w:t>
      </w:r>
      <w:r w:rsidR="00A61834" w:rsidRPr="0069794D">
        <w:rPr>
          <w:rFonts w:ascii="Times New Roman" w:hAnsi="Times New Roman" w:cs="Times New Roman"/>
          <w:lang w:val="en-GB"/>
        </w:rPr>
        <w:t>al</w:t>
      </w:r>
      <w:r w:rsidRPr="0069794D">
        <w:rPr>
          <w:rFonts w:ascii="Times New Roman" w:hAnsi="Times New Roman" w:cs="Times New Roman"/>
          <w:lang w:val="en-GB"/>
        </w:rPr>
        <w:t xml:space="preserve">-urban, the "diffuse city", </w:t>
      </w:r>
      <w:r w:rsidR="00A61834" w:rsidRPr="0069794D">
        <w:rPr>
          <w:rFonts w:ascii="Times New Roman" w:hAnsi="Times New Roman" w:cs="Times New Roman"/>
          <w:lang w:val="en-GB"/>
        </w:rPr>
        <w:t>the border field-city, the "</w:t>
      </w:r>
      <w:r w:rsidRPr="0069794D">
        <w:rPr>
          <w:rFonts w:ascii="Times New Roman" w:hAnsi="Times New Roman" w:cs="Times New Roman"/>
          <w:lang w:val="en-GB"/>
        </w:rPr>
        <w:t>scattered</w:t>
      </w:r>
      <w:r w:rsidR="00A61834" w:rsidRPr="0069794D">
        <w:rPr>
          <w:rFonts w:ascii="Times New Roman" w:hAnsi="Times New Roman" w:cs="Times New Roman"/>
          <w:lang w:val="en-GB"/>
        </w:rPr>
        <w:t xml:space="preserve"> city</w:t>
      </w:r>
      <w:r w:rsidRPr="0069794D">
        <w:rPr>
          <w:rFonts w:ascii="Times New Roman" w:hAnsi="Times New Roman" w:cs="Times New Roman"/>
          <w:lang w:val="en-GB"/>
        </w:rPr>
        <w:t xml:space="preserve">", territories </w:t>
      </w:r>
      <w:r w:rsidR="00A61834" w:rsidRPr="0069794D">
        <w:rPr>
          <w:rFonts w:ascii="Times New Roman" w:hAnsi="Times New Roman" w:cs="Times New Roman"/>
          <w:lang w:val="en-GB"/>
        </w:rPr>
        <w:t>of border, the urban edge/</w:t>
      </w:r>
      <w:r w:rsidR="000103AE" w:rsidRPr="0069794D">
        <w:rPr>
          <w:rFonts w:ascii="Times New Roman" w:hAnsi="Times New Roman" w:cs="Times New Roman"/>
          <w:lang w:val="en-GB"/>
        </w:rPr>
        <w:t>periurban area</w:t>
      </w:r>
      <w:r w:rsidRPr="0069794D">
        <w:rPr>
          <w:rFonts w:ascii="Times New Roman" w:hAnsi="Times New Roman" w:cs="Times New Roman"/>
          <w:lang w:val="en-GB"/>
        </w:rPr>
        <w:t>, the outline of the city,</w:t>
      </w:r>
      <w:r w:rsidR="000103AE" w:rsidRPr="0069794D">
        <w:rPr>
          <w:rFonts w:ascii="Times New Roman" w:hAnsi="Times New Roman" w:cs="Times New Roman"/>
          <w:i/>
          <w:lang w:val="en-GB"/>
        </w:rPr>
        <w:t> exurbs</w:t>
      </w:r>
      <w:r w:rsidRPr="0069794D">
        <w:rPr>
          <w:rFonts w:ascii="Times New Roman" w:hAnsi="Times New Roman" w:cs="Times New Roman"/>
          <w:i/>
          <w:lang w:val="en-GB"/>
        </w:rPr>
        <w:t>, </w:t>
      </w:r>
      <w:r w:rsidRPr="0069794D">
        <w:rPr>
          <w:rFonts w:ascii="Times New Roman" w:hAnsi="Times New Roman" w:cs="Times New Roman"/>
          <w:lang w:val="en-GB"/>
        </w:rPr>
        <w:t>etc., space that is defined by the uncertainty is not field, or town (Barsky, 2005).</w:t>
      </w:r>
    </w:p>
    <w:p w14:paraId="40BAAD0E" w14:textId="77777777" w:rsidR="009D66CD" w:rsidRPr="0069794D" w:rsidRDefault="009D66CD" w:rsidP="00881045">
      <w:pPr>
        <w:spacing w:line="360" w:lineRule="auto"/>
        <w:jc w:val="both"/>
        <w:rPr>
          <w:rFonts w:ascii="Times New Roman" w:hAnsi="Times New Roman" w:cs="Times New Roman"/>
          <w:lang w:val="en-GB"/>
        </w:rPr>
      </w:pPr>
    </w:p>
    <w:p w14:paraId="548DCAF3" w14:textId="1465FC4A" w:rsidR="009D66CD" w:rsidRPr="0069794D" w:rsidRDefault="009D66CD" w:rsidP="00194AA1">
      <w:pPr>
        <w:tabs>
          <w:tab w:val="left" w:pos="6379"/>
        </w:tabs>
        <w:spacing w:line="360" w:lineRule="auto"/>
        <w:ind w:firstLine="708"/>
        <w:jc w:val="both"/>
        <w:rPr>
          <w:rFonts w:ascii="Times New Roman" w:hAnsi="Times New Roman" w:cs="Times New Roman"/>
          <w:i/>
          <w:lang w:val="en-GB"/>
        </w:rPr>
      </w:pPr>
      <w:r w:rsidRPr="0069794D">
        <w:rPr>
          <w:rFonts w:ascii="Times New Roman" w:hAnsi="Times New Roman" w:cs="Times New Roman"/>
          <w:lang w:val="en-GB"/>
        </w:rPr>
        <w:t>On the other hand, the incorporation of the private sector in housing production driven by public institutions in the first decade of the twentieth century was a determining fa</w:t>
      </w:r>
      <w:r w:rsidR="000103AE" w:rsidRPr="0069794D">
        <w:rPr>
          <w:rFonts w:ascii="Times New Roman" w:hAnsi="Times New Roman" w:cs="Times New Roman"/>
          <w:lang w:val="en-GB"/>
        </w:rPr>
        <w:t>ctor in the development of peri</w:t>
      </w:r>
      <w:r w:rsidRPr="0069794D">
        <w:rPr>
          <w:rFonts w:ascii="Times New Roman" w:hAnsi="Times New Roman" w:cs="Times New Roman"/>
          <w:lang w:val="en-GB"/>
        </w:rPr>
        <w:t>urban space. Understood the housing production as the process related to the planning, promotion, construction and housing for the distribution of the spaces inc</w:t>
      </w:r>
      <w:r w:rsidR="000103AE" w:rsidRPr="0069794D">
        <w:rPr>
          <w:rFonts w:ascii="Times New Roman" w:hAnsi="Times New Roman" w:cs="Times New Roman"/>
          <w:lang w:val="en-GB"/>
        </w:rPr>
        <w:t>luding its physical environment surrounding next</w:t>
      </w:r>
      <w:r w:rsidRPr="0069794D">
        <w:rPr>
          <w:rFonts w:ascii="Times New Roman" w:hAnsi="Times New Roman" w:cs="Times New Roman"/>
          <w:lang w:val="en-GB"/>
        </w:rPr>
        <w:t xml:space="preserve"> in the</w:t>
      </w:r>
      <w:r w:rsidR="000103AE" w:rsidRPr="0069794D">
        <w:rPr>
          <w:rFonts w:ascii="Times New Roman" w:hAnsi="Times New Roman" w:cs="Times New Roman"/>
          <w:lang w:val="en-GB"/>
        </w:rPr>
        <w:t xml:space="preserve"> territory. Duhau (2008) named</w:t>
      </w:r>
      <w:r w:rsidRPr="0069794D">
        <w:rPr>
          <w:rFonts w:ascii="Times New Roman" w:hAnsi="Times New Roman" w:cs="Times New Roman"/>
          <w:lang w:val="en-GB"/>
        </w:rPr>
        <w:t xml:space="preserve"> to this sector as </w:t>
      </w:r>
      <w:r w:rsidRPr="0069794D">
        <w:rPr>
          <w:rFonts w:ascii="Times New Roman" w:hAnsi="Times New Roman" w:cs="Times New Roman"/>
          <w:i/>
          <w:lang w:val="en-GB"/>
        </w:rPr>
        <w:t>the new producers of living space.</w:t>
      </w:r>
    </w:p>
    <w:p w14:paraId="5EAFB673" w14:textId="77777777" w:rsidR="009D66CD" w:rsidRPr="0069794D" w:rsidRDefault="009D66CD" w:rsidP="00881045">
      <w:pPr>
        <w:spacing w:line="360" w:lineRule="auto"/>
        <w:jc w:val="both"/>
        <w:rPr>
          <w:rFonts w:ascii="Times New Roman" w:hAnsi="Times New Roman" w:cs="Times New Roman"/>
          <w:i/>
          <w:lang w:val="en-GB"/>
        </w:rPr>
      </w:pPr>
    </w:p>
    <w:p w14:paraId="316FC062" w14:textId="77777777" w:rsidR="009D66CD" w:rsidRPr="0069794D" w:rsidRDefault="009D66CD" w:rsidP="00881045">
      <w:pPr>
        <w:spacing w:line="360" w:lineRule="auto"/>
        <w:jc w:val="both"/>
        <w:rPr>
          <w:rFonts w:ascii="Times New Roman" w:hAnsi="Times New Roman" w:cs="Times New Roman"/>
          <w:b/>
          <w:lang w:val="en-GB"/>
        </w:rPr>
      </w:pPr>
      <w:r w:rsidRPr="0069794D">
        <w:rPr>
          <w:rFonts w:ascii="Times New Roman" w:hAnsi="Times New Roman" w:cs="Times New Roman"/>
          <w:b/>
          <w:lang w:val="en-GB"/>
        </w:rPr>
        <w:t>Urbanization and Housing Policy</w:t>
      </w:r>
    </w:p>
    <w:p w14:paraId="273442D9" w14:textId="77777777" w:rsidR="009D66CD" w:rsidRPr="0069794D" w:rsidRDefault="009D66CD" w:rsidP="00881045">
      <w:pPr>
        <w:spacing w:line="360" w:lineRule="auto"/>
        <w:jc w:val="both"/>
        <w:rPr>
          <w:rFonts w:ascii="Times New Roman" w:hAnsi="Times New Roman" w:cs="Times New Roman"/>
          <w:b/>
          <w:lang w:val="en-GB"/>
        </w:rPr>
      </w:pPr>
    </w:p>
    <w:p w14:paraId="1AF5511B" w14:textId="7D28F04A"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The changes in the housing policy of Mexico until his current situation leads us to the second half of the 1990s as a result of the changes in the economic policy of the country. Where disappear the urban housing solutions (lots with ser</w:t>
      </w:r>
      <w:r w:rsidR="00D401DF" w:rsidRPr="0069794D">
        <w:rPr>
          <w:rFonts w:ascii="Times New Roman" w:hAnsi="Times New Roman" w:cs="Times New Roman"/>
          <w:lang w:val="en-GB"/>
        </w:rPr>
        <w:t>vices, foot of house, surface-ground</w:t>
      </w:r>
      <w:r w:rsidRPr="0069794D">
        <w:rPr>
          <w:rFonts w:ascii="Times New Roman" w:hAnsi="Times New Roman" w:cs="Times New Roman"/>
          <w:lang w:val="en-GB"/>
        </w:rPr>
        <w:t xml:space="preserve"> and</w:t>
      </w:r>
      <w:r w:rsidR="00D401DF" w:rsidRPr="0069794D">
        <w:rPr>
          <w:rFonts w:ascii="Times New Roman" w:hAnsi="Times New Roman" w:cs="Times New Roman"/>
          <w:lang w:val="en-GB"/>
        </w:rPr>
        <w:t xml:space="preserve"> of</w:t>
      </w:r>
      <w:r w:rsidRPr="0069794D">
        <w:rPr>
          <w:rFonts w:ascii="Times New Roman" w:hAnsi="Times New Roman" w:cs="Times New Roman"/>
          <w:lang w:val="en-GB"/>
        </w:rPr>
        <w:t xml:space="preserve"> housing among others) and of rural housing for the most vulnerable groups of the lowest income, the transformation of</w:t>
      </w:r>
      <w:r w:rsidR="00D401DF" w:rsidRPr="0069794D">
        <w:rPr>
          <w:rFonts w:ascii="Times New Roman" w:hAnsi="Times New Roman" w:cs="Times New Roman"/>
          <w:lang w:val="en-GB"/>
        </w:rPr>
        <w:t xml:space="preserve"> the national and state agencies of</w:t>
      </w:r>
      <w:r w:rsidRPr="0069794D">
        <w:rPr>
          <w:rFonts w:ascii="Times New Roman" w:hAnsi="Times New Roman" w:cs="Times New Roman"/>
          <w:lang w:val="en-GB"/>
        </w:rPr>
        <w:t xml:space="preserve"> housing of the last decades have experienced substantive changes in the financing and production of social housing, as well as by the accelerated gr</w:t>
      </w:r>
      <w:r w:rsidR="00D401DF" w:rsidRPr="0069794D">
        <w:rPr>
          <w:rFonts w:ascii="Times New Roman" w:hAnsi="Times New Roman" w:cs="Times New Roman"/>
          <w:lang w:val="en-GB"/>
        </w:rPr>
        <w:t>owth of the development companies</w:t>
      </w:r>
      <w:r w:rsidRPr="0069794D">
        <w:rPr>
          <w:rFonts w:ascii="Times New Roman" w:hAnsi="Times New Roman" w:cs="Times New Roman"/>
          <w:lang w:val="en-GB"/>
        </w:rPr>
        <w:t xml:space="preserve"> who have taken almost in its entirety the process of production of housing.</w:t>
      </w:r>
    </w:p>
    <w:p w14:paraId="50353D38" w14:textId="77777777" w:rsidR="009D66CD" w:rsidRPr="0069794D" w:rsidRDefault="009D66CD" w:rsidP="00881045">
      <w:pPr>
        <w:spacing w:line="360" w:lineRule="auto"/>
        <w:jc w:val="both"/>
        <w:rPr>
          <w:rFonts w:ascii="Times New Roman" w:hAnsi="Times New Roman" w:cs="Times New Roman"/>
          <w:color w:val="FF0000"/>
          <w:lang w:val="en-GB"/>
        </w:rPr>
      </w:pPr>
    </w:p>
    <w:p w14:paraId="257A60F7" w14:textId="278221F2"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lastRenderedPageBreak/>
        <w:t xml:space="preserve">The change of government agencies, </w:t>
      </w:r>
      <w:r w:rsidR="00D401DF" w:rsidRPr="0069794D">
        <w:rPr>
          <w:rFonts w:ascii="Times New Roman" w:hAnsi="Times New Roman" w:cs="Times New Roman"/>
          <w:lang w:val="en-GB"/>
        </w:rPr>
        <w:t>financial promoters</w:t>
      </w:r>
      <w:r w:rsidRPr="0069794D">
        <w:rPr>
          <w:rFonts w:ascii="Times New Roman" w:hAnsi="Times New Roman" w:cs="Times New Roman"/>
          <w:lang w:val="en-GB"/>
        </w:rPr>
        <w:t xml:space="preserve"> generated by two processes: the first relates to the reordering and concentration of demand in the </w:t>
      </w:r>
      <w:r w:rsidRPr="0069794D">
        <w:rPr>
          <w:rFonts w:ascii="Times New Roman" w:hAnsi="Times New Roman" w:cs="Times New Roman"/>
          <w:i/>
          <w:lang w:val="en-GB"/>
        </w:rPr>
        <w:t>formal sector of workers </w:t>
      </w:r>
      <w:r w:rsidRPr="0069794D">
        <w:rPr>
          <w:rFonts w:ascii="Times New Roman" w:hAnsi="Times New Roman" w:cs="Times New Roman"/>
          <w:lang w:val="en-GB"/>
        </w:rPr>
        <w:t>with an income of 3 to</w:t>
      </w:r>
      <w:r w:rsidR="00D401DF" w:rsidRPr="0069794D">
        <w:rPr>
          <w:rFonts w:ascii="Times New Roman" w:hAnsi="Times New Roman" w:cs="Times New Roman"/>
          <w:lang w:val="en-GB"/>
        </w:rPr>
        <w:t xml:space="preserve"> 10 times the minimum wage</w:t>
      </w:r>
      <w:r w:rsidRPr="0069794D">
        <w:rPr>
          <w:rFonts w:ascii="Times New Roman" w:hAnsi="Times New Roman" w:cs="Times New Roman"/>
          <w:lang w:val="en-GB"/>
        </w:rPr>
        <w:t xml:space="preserve"> equivalent to about 25-30 % of the demand for urban housing and the second is the transfer of the functions of incorporation of the soil to urban uses, urbanization and production, promotion and sale of housing to the private real estate developers. With this, the housing market of social interest that was guided by the demand and needs through the state has been transformed, to another where are the bidders who determine it with the complacency of the government (Iracheta and Pedrotti, 2013).</w:t>
      </w:r>
    </w:p>
    <w:p w14:paraId="62E6B27A" w14:textId="77777777" w:rsidR="009D66CD" w:rsidRPr="0069794D" w:rsidRDefault="009D66CD" w:rsidP="00881045">
      <w:pPr>
        <w:spacing w:line="360" w:lineRule="auto"/>
        <w:jc w:val="both"/>
        <w:rPr>
          <w:rFonts w:ascii="Times New Roman" w:hAnsi="Times New Roman" w:cs="Times New Roman"/>
          <w:lang w:val="en-GB"/>
        </w:rPr>
      </w:pPr>
    </w:p>
    <w:p w14:paraId="4759EEDA" w14:textId="7B907E86"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Thus, the conception of the role of the State in the housing policy at the national level change of benefactor to regulator and facilitator of business, these changes in public policies have involved a less intervention in the field of territorial planning and production of housing, on central issues such as: the locati</w:t>
      </w:r>
      <w:r w:rsidR="00D401DF" w:rsidRPr="0069794D">
        <w:rPr>
          <w:rFonts w:ascii="Times New Roman" w:hAnsi="Times New Roman" w:cs="Times New Roman"/>
          <w:lang w:val="en-GB"/>
        </w:rPr>
        <w:t>on of the urban complexes</w:t>
      </w:r>
      <w:r w:rsidRPr="0069794D">
        <w:rPr>
          <w:rFonts w:ascii="Times New Roman" w:hAnsi="Times New Roman" w:cs="Times New Roman"/>
          <w:lang w:val="en-GB"/>
        </w:rPr>
        <w:t>, the housing solutions for the poorest sectors, the construction and maintenance of housing, among others (Puebla, 2004).</w:t>
      </w:r>
    </w:p>
    <w:p w14:paraId="602CF6B0" w14:textId="77777777" w:rsidR="009D66CD" w:rsidRPr="0069794D" w:rsidRDefault="009D66CD" w:rsidP="00881045">
      <w:pPr>
        <w:spacing w:line="360" w:lineRule="auto"/>
        <w:jc w:val="both"/>
        <w:rPr>
          <w:rFonts w:ascii="Times New Roman" w:hAnsi="Times New Roman" w:cs="Times New Roman"/>
          <w:lang w:val="en-GB"/>
        </w:rPr>
      </w:pPr>
    </w:p>
    <w:p w14:paraId="704DFF03" w14:textId="0685588E"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In this sense, the direction of the housing policy has resulted in achieving the goals of mortgage lending, construction of houses, as well as develop financial strategies to expand this production. Therefore, the Mexican State has assumed the role of management-administration of mechanisms, incentives and instruments to facilitate and ensure the implementation of the initiatives and projects of private sector housing to meet the goals of financing and production of houses and mortgage lending to workers, to the detriment of the management of cities and the environmental balance.</w:t>
      </w:r>
    </w:p>
    <w:p w14:paraId="7B3D14A4" w14:textId="77777777" w:rsidR="009D66CD" w:rsidRPr="0069794D" w:rsidRDefault="009D66CD" w:rsidP="00881045">
      <w:pPr>
        <w:spacing w:line="360" w:lineRule="auto"/>
        <w:jc w:val="both"/>
        <w:rPr>
          <w:rFonts w:ascii="Times New Roman" w:hAnsi="Times New Roman" w:cs="Times New Roman"/>
          <w:b/>
          <w:i/>
          <w:lang w:val="en-GB"/>
        </w:rPr>
      </w:pPr>
    </w:p>
    <w:p w14:paraId="714DCFD6" w14:textId="45EA7448" w:rsidR="009D66CD" w:rsidRPr="0069794D" w:rsidRDefault="009D66CD" w:rsidP="00881045">
      <w:pPr>
        <w:spacing w:line="360" w:lineRule="auto"/>
        <w:jc w:val="both"/>
        <w:rPr>
          <w:rFonts w:ascii="Times New Roman" w:hAnsi="Times New Roman" w:cs="Times New Roman"/>
          <w:b/>
          <w:i/>
          <w:lang w:val="en-GB"/>
        </w:rPr>
      </w:pPr>
      <w:r w:rsidRPr="0069794D">
        <w:rPr>
          <w:rFonts w:ascii="Times New Roman" w:hAnsi="Times New Roman" w:cs="Times New Roman"/>
          <w:b/>
          <w:i/>
          <w:lang w:val="en-GB"/>
        </w:rPr>
        <w:t>Norm</w:t>
      </w:r>
      <w:r w:rsidR="00DD5A17" w:rsidRPr="0069794D">
        <w:rPr>
          <w:rFonts w:ascii="Times New Roman" w:hAnsi="Times New Roman" w:cs="Times New Roman"/>
          <w:b/>
          <w:i/>
          <w:lang w:val="en-GB"/>
        </w:rPr>
        <w:t>ative bases of the urban complex</w:t>
      </w:r>
      <w:r w:rsidRPr="0069794D">
        <w:rPr>
          <w:rFonts w:ascii="Times New Roman" w:hAnsi="Times New Roman" w:cs="Times New Roman"/>
          <w:b/>
          <w:i/>
          <w:lang w:val="en-GB"/>
        </w:rPr>
        <w:t xml:space="preserve"> in the State of Mexico</w:t>
      </w:r>
    </w:p>
    <w:p w14:paraId="512B331C" w14:textId="77777777" w:rsidR="009D66CD" w:rsidRPr="0069794D" w:rsidRDefault="009D66CD" w:rsidP="00881045">
      <w:pPr>
        <w:spacing w:line="360" w:lineRule="auto"/>
        <w:jc w:val="both"/>
        <w:rPr>
          <w:rFonts w:ascii="Times New Roman" w:hAnsi="Times New Roman" w:cs="Times New Roman"/>
          <w:lang w:val="en-GB"/>
        </w:rPr>
      </w:pPr>
    </w:p>
    <w:p w14:paraId="0154A872" w14:textId="48ED974C"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 xml:space="preserve">The legislation in the area of urbanization in the State of Mexico has changed according to its evolution, mainly in relation to the authorisation of the branch and fractionation of soil and the regulations of housing, which is currently concentrated in Book V of the Administrative Code of the State of Mexico (CAEM) and its rules which contain the rules </w:t>
      </w:r>
      <w:r w:rsidRPr="0069794D">
        <w:rPr>
          <w:rFonts w:ascii="Times New Roman" w:hAnsi="Times New Roman" w:cs="Times New Roman"/>
          <w:lang w:val="en-GB"/>
        </w:rPr>
        <w:lastRenderedPageBreak/>
        <w:t xml:space="preserve">in relation to the territorial management of human settlements and urban development of the </w:t>
      </w:r>
      <w:r w:rsidR="00256C48" w:rsidRPr="0069794D">
        <w:rPr>
          <w:rFonts w:ascii="Times New Roman" w:hAnsi="Times New Roman" w:cs="Times New Roman"/>
          <w:lang w:val="en-GB"/>
        </w:rPr>
        <w:t>centres</w:t>
      </w:r>
      <w:r w:rsidRPr="0069794D">
        <w:rPr>
          <w:rFonts w:ascii="Times New Roman" w:hAnsi="Times New Roman" w:cs="Times New Roman"/>
          <w:lang w:val="en-GB"/>
        </w:rPr>
        <w:t xml:space="preserve"> of population and in the Financial Code of the </w:t>
      </w:r>
      <w:r w:rsidR="00104D03" w:rsidRPr="0069794D">
        <w:rPr>
          <w:rFonts w:ascii="Times New Roman" w:hAnsi="Times New Roman" w:cs="Times New Roman"/>
          <w:lang w:val="en-GB"/>
        </w:rPr>
        <w:t>Estado de México</w:t>
      </w:r>
      <w:r w:rsidRPr="0069794D">
        <w:rPr>
          <w:rFonts w:ascii="Times New Roman" w:hAnsi="Times New Roman" w:cs="Times New Roman"/>
          <w:lang w:val="en-GB"/>
        </w:rPr>
        <w:t xml:space="preserve"> and municipalities. Which stresses in the urbanization process and production of housing a strong administrative and financial approach.</w:t>
      </w:r>
    </w:p>
    <w:p w14:paraId="27CEC6C7" w14:textId="77777777" w:rsidR="009D66CD" w:rsidRPr="0069794D" w:rsidRDefault="009D66CD" w:rsidP="00881045">
      <w:pPr>
        <w:spacing w:line="360" w:lineRule="auto"/>
        <w:jc w:val="both"/>
        <w:rPr>
          <w:rFonts w:ascii="Times New Roman" w:hAnsi="Times New Roman" w:cs="Times New Roman"/>
          <w:lang w:val="en-GB"/>
        </w:rPr>
      </w:pPr>
    </w:p>
    <w:p w14:paraId="42AC7DF6" w14:textId="6045C258"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From the article 5.40 onwards where is defined to the urban ensemble, </w:t>
      </w:r>
      <w:r w:rsidR="00DD5A17" w:rsidRPr="0069794D">
        <w:rPr>
          <w:rFonts w:ascii="Times New Roman" w:hAnsi="Times New Roman" w:cs="Times New Roman"/>
          <w:lang w:val="en-GB"/>
        </w:rPr>
        <w:t xml:space="preserve">it </w:t>
      </w:r>
      <w:r w:rsidRPr="0069794D">
        <w:rPr>
          <w:rFonts w:ascii="Times New Roman" w:hAnsi="Times New Roman" w:cs="Times New Roman"/>
          <w:lang w:val="en-GB"/>
        </w:rPr>
        <w:t>lays down the procedures for the production of these (typology, general rules, rights and obligations of the developer, rights and obligations of the municipa</w:t>
      </w:r>
      <w:r w:rsidR="00AB6C23" w:rsidRPr="0069794D">
        <w:rPr>
          <w:rFonts w:ascii="Times New Roman" w:hAnsi="Times New Roman" w:cs="Times New Roman"/>
          <w:lang w:val="en-GB"/>
        </w:rPr>
        <w:t>lities where are built complexes</w:t>
      </w:r>
      <w:r w:rsidRPr="0069794D">
        <w:rPr>
          <w:rFonts w:ascii="Times New Roman" w:hAnsi="Times New Roman" w:cs="Times New Roman"/>
          <w:lang w:val="en-GB"/>
        </w:rPr>
        <w:t xml:space="preserve">, permits and </w:t>
      </w:r>
      <w:r w:rsidR="00AB6C23" w:rsidRPr="0069794D">
        <w:rPr>
          <w:rFonts w:ascii="Times New Roman" w:hAnsi="Times New Roman" w:cs="Times New Roman"/>
          <w:lang w:val="en-GB"/>
        </w:rPr>
        <w:t>licenses, etc.), which are ruled</w:t>
      </w:r>
      <w:r w:rsidRPr="0069794D">
        <w:rPr>
          <w:rFonts w:ascii="Times New Roman" w:hAnsi="Times New Roman" w:cs="Times New Roman"/>
          <w:lang w:val="en-GB"/>
        </w:rPr>
        <w:t xml:space="preserve"> with more detail in their respective regulation. Article 5.44 refers to infrastructure works, urbanization and urban equipment </w:t>
      </w:r>
      <w:r w:rsidR="00AB6C23" w:rsidRPr="0069794D">
        <w:rPr>
          <w:rFonts w:ascii="Times New Roman" w:hAnsi="Times New Roman" w:cs="Times New Roman"/>
          <w:i/>
          <w:lang w:val="en-GB"/>
        </w:rPr>
        <w:t>inside the complex</w:t>
      </w:r>
      <w:r w:rsidRPr="0069794D">
        <w:rPr>
          <w:rFonts w:ascii="Times New Roman" w:hAnsi="Times New Roman" w:cs="Times New Roman"/>
          <w:lang w:val="en-GB"/>
        </w:rPr>
        <w:t>, but is not present specific references on the external works th</w:t>
      </w:r>
      <w:r w:rsidR="00076B43" w:rsidRPr="0069794D">
        <w:rPr>
          <w:rFonts w:ascii="Times New Roman" w:hAnsi="Times New Roman" w:cs="Times New Roman"/>
          <w:lang w:val="en-GB"/>
        </w:rPr>
        <w:t>at connect to the urban complex</w:t>
      </w:r>
      <w:r w:rsidRPr="0069794D">
        <w:rPr>
          <w:rFonts w:ascii="Times New Roman" w:hAnsi="Times New Roman" w:cs="Times New Roman"/>
          <w:lang w:val="en-GB"/>
        </w:rPr>
        <w:t xml:space="preserve"> in the city or the urban </w:t>
      </w:r>
      <w:r w:rsidR="00104D03" w:rsidRPr="0069794D">
        <w:rPr>
          <w:rFonts w:ascii="Times New Roman" w:hAnsi="Times New Roman" w:cs="Times New Roman"/>
          <w:lang w:val="en-GB"/>
        </w:rPr>
        <w:t>centre</w:t>
      </w:r>
      <w:r w:rsidRPr="0069794D">
        <w:rPr>
          <w:rFonts w:ascii="Times New Roman" w:hAnsi="Times New Roman" w:cs="Times New Roman"/>
          <w:lang w:val="en-GB"/>
        </w:rPr>
        <w:t xml:space="preserve"> where it is located.</w:t>
      </w:r>
    </w:p>
    <w:p w14:paraId="6E691826" w14:textId="5A2CA799"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Article 5.5.9 establishes the guidelines and procedures fo</w:t>
      </w:r>
      <w:r w:rsidR="00076B43" w:rsidRPr="0069794D">
        <w:rPr>
          <w:rFonts w:ascii="Times New Roman" w:hAnsi="Times New Roman" w:cs="Times New Roman"/>
          <w:lang w:val="en-GB"/>
        </w:rPr>
        <w:t>r the</w:t>
      </w:r>
      <w:r w:rsidR="004A6EF0" w:rsidRPr="0069794D">
        <w:rPr>
          <w:rFonts w:ascii="Times New Roman" w:hAnsi="Times New Roman" w:cs="Times New Roman"/>
          <w:lang w:val="en-GB"/>
        </w:rPr>
        <w:t xml:space="preserve"> approval of the urban complexes</w:t>
      </w:r>
      <w:r w:rsidRPr="0069794D">
        <w:rPr>
          <w:rFonts w:ascii="Times New Roman" w:hAnsi="Times New Roman" w:cs="Times New Roman"/>
          <w:lang w:val="en-GB"/>
        </w:rPr>
        <w:t xml:space="preserve">, whose </w:t>
      </w:r>
      <w:r w:rsidR="00076B43" w:rsidRPr="0069794D">
        <w:rPr>
          <w:rFonts w:ascii="Times New Roman" w:hAnsi="Times New Roman" w:cs="Times New Roman"/>
          <w:lang w:val="en-GB"/>
        </w:rPr>
        <w:t>criteria concern the coherence</w:t>
      </w:r>
      <w:r w:rsidRPr="0069794D">
        <w:rPr>
          <w:rFonts w:ascii="Times New Roman" w:hAnsi="Times New Roman" w:cs="Times New Roman"/>
          <w:lang w:val="en-GB"/>
        </w:rPr>
        <w:t xml:space="preserve"> with respect to the use of the ground set forth in the plan of municipal</w:t>
      </w:r>
      <w:r w:rsidR="004A6EF0" w:rsidRPr="0069794D">
        <w:rPr>
          <w:rFonts w:ascii="Times New Roman" w:hAnsi="Times New Roman" w:cs="Times New Roman"/>
          <w:lang w:val="en-GB"/>
        </w:rPr>
        <w:t xml:space="preserve"> urban development, which seem</w:t>
      </w:r>
      <w:r w:rsidRPr="0069794D">
        <w:rPr>
          <w:rFonts w:ascii="Times New Roman" w:hAnsi="Times New Roman" w:cs="Times New Roman"/>
          <w:lang w:val="en-GB"/>
        </w:rPr>
        <w:t xml:space="preserve"> to be inadequate in not considering the growth trends in the urban s</w:t>
      </w:r>
      <w:r w:rsidR="004A6EF0" w:rsidRPr="0069794D">
        <w:rPr>
          <w:rFonts w:ascii="Times New Roman" w:hAnsi="Times New Roman" w:cs="Times New Roman"/>
          <w:lang w:val="en-GB"/>
        </w:rPr>
        <w:t>tain for localization in the complex</w:t>
      </w:r>
      <w:r w:rsidRPr="0069794D">
        <w:rPr>
          <w:rFonts w:ascii="Times New Roman" w:hAnsi="Times New Roman" w:cs="Times New Roman"/>
          <w:lang w:val="en-GB"/>
        </w:rPr>
        <w:t xml:space="preserve"> within the municipality.</w:t>
      </w:r>
    </w:p>
    <w:p w14:paraId="50D060CA" w14:textId="77777777" w:rsidR="009D66CD" w:rsidRPr="0069794D" w:rsidRDefault="009D66CD" w:rsidP="00881045">
      <w:pPr>
        <w:spacing w:line="360" w:lineRule="auto"/>
        <w:jc w:val="both"/>
        <w:rPr>
          <w:rFonts w:ascii="Times New Roman" w:hAnsi="Times New Roman" w:cs="Times New Roman"/>
          <w:lang w:val="en-GB"/>
        </w:rPr>
      </w:pPr>
    </w:p>
    <w:p w14:paraId="651E104E" w14:textId="77777777"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On the other hand, the regulation of the Book V, article 40, fraction II, establishes that for the authorization of urban sets, their dimension and density </w:t>
      </w:r>
      <w:r w:rsidRPr="0069794D">
        <w:rPr>
          <w:rFonts w:ascii="Times New Roman" w:hAnsi="Times New Roman" w:cs="Times New Roman"/>
          <w:i/>
          <w:lang w:val="en-GB"/>
        </w:rPr>
        <w:t>will be a function of the availability of drinking water, </w:t>
      </w:r>
      <w:r w:rsidRPr="0069794D">
        <w:rPr>
          <w:rFonts w:ascii="Times New Roman" w:hAnsi="Times New Roman" w:cs="Times New Roman"/>
          <w:lang w:val="en-GB"/>
        </w:rPr>
        <w:t>presents an inconsistency, since it considers the availability as the institutional capacity to provide the fluid and does not consider the conditions of aquifers where it extracts which can be found in crisis, as is the case of the Toluca Valley.</w:t>
      </w:r>
    </w:p>
    <w:p w14:paraId="4D6461E4" w14:textId="77777777" w:rsidR="009D66CD" w:rsidRPr="0069794D" w:rsidRDefault="009D66CD" w:rsidP="00881045">
      <w:pPr>
        <w:spacing w:line="360" w:lineRule="auto"/>
        <w:jc w:val="both"/>
        <w:rPr>
          <w:rFonts w:ascii="Times New Roman" w:hAnsi="Times New Roman" w:cs="Times New Roman"/>
          <w:lang w:val="en-GB"/>
        </w:rPr>
      </w:pPr>
    </w:p>
    <w:p w14:paraId="1F0C54B4" w14:textId="201067F5" w:rsidR="009D66CD" w:rsidRPr="0069794D" w:rsidRDefault="009D66CD" w:rsidP="00881045">
      <w:pPr>
        <w:spacing w:line="360" w:lineRule="auto"/>
        <w:ind w:firstLine="360"/>
        <w:jc w:val="both"/>
        <w:rPr>
          <w:rFonts w:ascii="Times New Roman" w:hAnsi="Times New Roman" w:cs="Times New Roman"/>
          <w:lang w:val="en-GB"/>
        </w:rPr>
      </w:pPr>
      <w:r w:rsidRPr="0069794D">
        <w:rPr>
          <w:rFonts w:ascii="Times New Roman" w:hAnsi="Times New Roman" w:cs="Times New Roman"/>
          <w:lang w:val="en-GB"/>
        </w:rPr>
        <w:t>Later in the year 2006, was formed the State Commi</w:t>
      </w:r>
      <w:r w:rsidR="004A6EF0" w:rsidRPr="0069794D">
        <w:rPr>
          <w:rFonts w:ascii="Times New Roman" w:hAnsi="Times New Roman" w:cs="Times New Roman"/>
          <w:lang w:val="en-GB"/>
        </w:rPr>
        <w:t>ssion on Urban Development and H</w:t>
      </w:r>
      <w:r w:rsidRPr="0069794D">
        <w:rPr>
          <w:rFonts w:ascii="Times New Roman" w:hAnsi="Times New Roman" w:cs="Times New Roman"/>
          <w:lang w:val="en-GB"/>
        </w:rPr>
        <w:t>ousing as a technical body of inter-agency coordination, chaired by state officials, Federal Electricity Commission (CFE</w:t>
      </w:r>
      <w:r w:rsidR="004A6EF0" w:rsidRPr="0069794D">
        <w:rPr>
          <w:rFonts w:ascii="Times New Roman" w:hAnsi="Times New Roman" w:cs="Times New Roman"/>
          <w:lang w:val="en-GB"/>
        </w:rPr>
        <w:t>, in Spanish</w:t>
      </w:r>
      <w:r w:rsidRPr="0069794D">
        <w:rPr>
          <w:rFonts w:ascii="Times New Roman" w:hAnsi="Times New Roman" w:cs="Times New Roman"/>
          <w:lang w:val="en-GB"/>
        </w:rPr>
        <w:t>) and the respective municipalities, with substantive functions stipulated in ar</w:t>
      </w:r>
      <w:r w:rsidR="004A6EF0" w:rsidRPr="0069794D">
        <w:rPr>
          <w:rFonts w:ascii="Times New Roman" w:hAnsi="Times New Roman" w:cs="Times New Roman"/>
          <w:lang w:val="en-GB"/>
        </w:rPr>
        <w:t>ticle 5.12 of Book V of the (CAEM in Spanish)</w:t>
      </w:r>
      <w:r w:rsidRPr="0069794D">
        <w:rPr>
          <w:rFonts w:ascii="Times New Roman" w:hAnsi="Times New Roman" w:cs="Times New Roman"/>
          <w:lang w:val="en-GB"/>
        </w:rPr>
        <w:t>, where they integrate the technical views to grant the constan</w:t>
      </w:r>
      <w:r w:rsidR="004A6EF0" w:rsidRPr="0069794D">
        <w:rPr>
          <w:rFonts w:ascii="Times New Roman" w:hAnsi="Times New Roman" w:cs="Times New Roman"/>
          <w:lang w:val="en-GB"/>
        </w:rPr>
        <w:t>cy of the viability of the project of an urban complex</w:t>
      </w:r>
      <w:r w:rsidRPr="0069794D">
        <w:rPr>
          <w:rFonts w:ascii="Times New Roman" w:hAnsi="Times New Roman" w:cs="Times New Roman"/>
          <w:lang w:val="en-GB"/>
        </w:rPr>
        <w:t>. Key in the authorization procedure because it contains the following opinions according to article 45 of the regulation of the Book V:</w:t>
      </w:r>
    </w:p>
    <w:p w14:paraId="371A2DF2" w14:textId="77777777" w:rsidR="009D66CD" w:rsidRPr="0069794D" w:rsidRDefault="009D66CD"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lastRenderedPageBreak/>
        <w:t>Of existence and provision of drinking water for development.</w:t>
      </w:r>
    </w:p>
    <w:p w14:paraId="02616B5E" w14:textId="77777777" w:rsidR="009D66CD" w:rsidRPr="0069794D" w:rsidRDefault="009D66CD"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t>Of civil protection, in the safety of ground and risk.</w:t>
      </w:r>
    </w:p>
    <w:p w14:paraId="6E60AF71" w14:textId="6BA3B3FE" w:rsidR="009D66CD" w:rsidRPr="0069794D" w:rsidRDefault="00F0469F" w:rsidP="00881045">
      <w:pPr>
        <w:pStyle w:val="Prrafodelista"/>
        <w:numPr>
          <w:ilvl w:val="0"/>
          <w:numId w:val="4"/>
        </w:numPr>
        <w:spacing w:line="360" w:lineRule="auto"/>
        <w:jc w:val="both"/>
        <w:rPr>
          <w:rFonts w:ascii="Times New Roman" w:hAnsi="Times New Roman" w:cs="Times New Roman"/>
        </w:rPr>
      </w:pPr>
      <w:r w:rsidRPr="0069794D">
        <w:rPr>
          <w:rFonts w:ascii="Times New Roman" w:hAnsi="Times New Roman" w:cs="Times New Roman"/>
          <w:lang w:val="en-GB"/>
        </w:rPr>
        <w:t>Environ</w:t>
      </w:r>
      <w:r w:rsidR="00F61123" w:rsidRPr="0069794D">
        <w:rPr>
          <w:rFonts w:ascii="Times New Roman" w:hAnsi="Times New Roman" w:cs="Times New Roman"/>
          <w:lang w:val="en-GB"/>
        </w:rPr>
        <w:t>mental impact evaluation</w:t>
      </w:r>
      <w:r w:rsidR="009D66CD" w:rsidRPr="0069794D">
        <w:rPr>
          <w:rFonts w:ascii="Times New Roman" w:hAnsi="Times New Roman" w:cs="Times New Roman"/>
        </w:rPr>
        <w:t>.</w:t>
      </w:r>
    </w:p>
    <w:p w14:paraId="0E376809" w14:textId="3029208B" w:rsidR="009D66CD" w:rsidRPr="0069794D" w:rsidRDefault="00F61123"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t>Of vial Incorporation and impact</w:t>
      </w:r>
      <w:r w:rsidR="009D66CD" w:rsidRPr="0069794D">
        <w:rPr>
          <w:rFonts w:ascii="Times New Roman" w:hAnsi="Times New Roman" w:cs="Times New Roman"/>
          <w:lang w:val="en-GB"/>
        </w:rPr>
        <w:t>.</w:t>
      </w:r>
    </w:p>
    <w:p w14:paraId="7E9ECD8C" w14:textId="01875CC4" w:rsidR="009D66CD" w:rsidRPr="0069794D" w:rsidRDefault="00F61123"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t xml:space="preserve">In the </w:t>
      </w:r>
      <w:r w:rsidR="009D66CD" w:rsidRPr="0069794D">
        <w:rPr>
          <w:rFonts w:ascii="Times New Roman" w:hAnsi="Times New Roman" w:cs="Times New Roman"/>
          <w:lang w:val="en-GB"/>
        </w:rPr>
        <w:t>case, opinions of federal and state instances by the use of right of way.</w:t>
      </w:r>
    </w:p>
    <w:p w14:paraId="2D40817A" w14:textId="77777777" w:rsidR="009D66CD" w:rsidRPr="0069794D" w:rsidRDefault="009D66CD"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t>Certification of cadastral and registration key sequence that issue the Public Registry of Property.</w:t>
      </w:r>
    </w:p>
    <w:p w14:paraId="1EB3E47D" w14:textId="77777777" w:rsidR="009D66CD" w:rsidRPr="0069794D" w:rsidRDefault="009D66CD"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t>Constancy of supply capacity of electric power,</w:t>
      </w:r>
    </w:p>
    <w:p w14:paraId="7651479A" w14:textId="67C4C75B" w:rsidR="009D66CD" w:rsidRPr="0069794D" w:rsidRDefault="00F61123" w:rsidP="00881045">
      <w:pPr>
        <w:pStyle w:val="Prrafodelista"/>
        <w:numPr>
          <w:ilvl w:val="0"/>
          <w:numId w:val="4"/>
        </w:numPr>
        <w:spacing w:line="360" w:lineRule="auto"/>
        <w:jc w:val="both"/>
        <w:rPr>
          <w:rFonts w:ascii="Times New Roman" w:hAnsi="Times New Roman" w:cs="Times New Roman"/>
          <w:lang w:val="en-GB"/>
        </w:rPr>
      </w:pPr>
      <w:r w:rsidRPr="0069794D">
        <w:rPr>
          <w:rFonts w:ascii="Times New Roman" w:hAnsi="Times New Roman" w:cs="Times New Roman"/>
          <w:lang w:val="en-GB"/>
        </w:rPr>
        <w:t xml:space="preserve">License to Use the </w:t>
      </w:r>
      <w:r w:rsidR="00C611CC" w:rsidRPr="00C611CC">
        <w:rPr>
          <w:rFonts w:ascii="Times New Roman" w:hAnsi="Times New Roman" w:cs="Times New Roman"/>
          <w:lang w:val="en-GB"/>
        </w:rPr>
        <w:t>land</w:t>
      </w:r>
      <w:r w:rsidR="009D66CD" w:rsidRPr="0069794D">
        <w:rPr>
          <w:rFonts w:ascii="Times New Roman" w:hAnsi="Times New Roman" w:cs="Times New Roman"/>
          <w:color w:val="548DD4" w:themeColor="text2" w:themeTint="99"/>
          <w:lang w:val="en-GB"/>
        </w:rPr>
        <w:t>.</w:t>
      </w:r>
    </w:p>
    <w:p w14:paraId="2734E7FE" w14:textId="77777777" w:rsidR="009D66CD" w:rsidRPr="0069794D" w:rsidRDefault="009D66CD" w:rsidP="00881045">
      <w:pPr>
        <w:spacing w:line="360" w:lineRule="auto"/>
        <w:jc w:val="both"/>
        <w:rPr>
          <w:rFonts w:ascii="Times New Roman" w:hAnsi="Times New Roman" w:cs="Times New Roman"/>
          <w:lang w:val="en-GB"/>
        </w:rPr>
      </w:pPr>
    </w:p>
    <w:p w14:paraId="33B4B74B" w14:textId="54FD5608" w:rsidR="009D66CD" w:rsidRPr="0069794D" w:rsidRDefault="00A40D65"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ab/>
      </w:r>
      <w:r w:rsidR="009D66CD" w:rsidRPr="0069794D">
        <w:rPr>
          <w:rFonts w:ascii="Times New Roman" w:hAnsi="Times New Roman" w:cs="Times New Roman"/>
          <w:lang w:val="en-GB"/>
        </w:rPr>
        <w:t>It may be noted that even when it comes to issues relevant to issue a reasoned opinion of openness and urban growth, issues such as: the consolidation of the urban stain, consistency of the project with the trends of physical and demographic growth, the location with respect to connecting roadways in an orderly manner in relation to the existing urbanization and environmental conditions, are not expensive. The analysis of the location of each urban whole in Calimaya, as noted later, confirms that notwit</w:t>
      </w:r>
      <w:r w:rsidR="00F0469F" w:rsidRPr="0069794D">
        <w:rPr>
          <w:rFonts w:ascii="Times New Roman" w:hAnsi="Times New Roman" w:cs="Times New Roman"/>
          <w:lang w:val="en-GB"/>
        </w:rPr>
        <w:t>hstanding the amount of reports and wages</w:t>
      </w:r>
      <w:r w:rsidR="009D66CD" w:rsidRPr="0069794D">
        <w:rPr>
          <w:rFonts w:ascii="Times New Roman" w:hAnsi="Times New Roman" w:cs="Times New Roman"/>
          <w:lang w:val="en-GB"/>
        </w:rPr>
        <w:t>, th</w:t>
      </w:r>
      <w:r w:rsidR="00AE7F48" w:rsidRPr="0069794D">
        <w:rPr>
          <w:rFonts w:ascii="Times New Roman" w:hAnsi="Times New Roman" w:cs="Times New Roman"/>
          <w:lang w:val="en-GB"/>
        </w:rPr>
        <w:t>e reality is that the urban complex</w:t>
      </w:r>
      <w:r w:rsidR="009D66CD" w:rsidRPr="0069794D">
        <w:rPr>
          <w:rFonts w:ascii="Times New Roman" w:hAnsi="Times New Roman" w:cs="Times New Roman"/>
          <w:lang w:val="en-GB"/>
        </w:rPr>
        <w:t xml:space="preserve"> authorized and built make city. </w:t>
      </w:r>
    </w:p>
    <w:p w14:paraId="211D9261" w14:textId="77777777" w:rsidR="00A40D65" w:rsidRPr="0069794D" w:rsidRDefault="00A40D65" w:rsidP="00881045">
      <w:pPr>
        <w:spacing w:line="360" w:lineRule="auto"/>
        <w:jc w:val="both"/>
        <w:rPr>
          <w:rFonts w:ascii="Times New Roman" w:hAnsi="Times New Roman" w:cs="Times New Roman"/>
          <w:b/>
          <w:i/>
          <w:lang w:val="en-GB"/>
        </w:rPr>
      </w:pPr>
    </w:p>
    <w:p w14:paraId="36E87EAE" w14:textId="12AD3422" w:rsidR="009D66CD" w:rsidRPr="0069794D" w:rsidRDefault="00AE7F48" w:rsidP="00881045">
      <w:pPr>
        <w:spacing w:line="360" w:lineRule="auto"/>
        <w:jc w:val="both"/>
        <w:rPr>
          <w:rFonts w:ascii="Times New Roman" w:hAnsi="Times New Roman" w:cs="Times New Roman"/>
          <w:b/>
          <w:i/>
          <w:lang w:val="en-GB"/>
        </w:rPr>
      </w:pPr>
      <w:r w:rsidRPr="0069794D">
        <w:rPr>
          <w:rFonts w:ascii="Times New Roman" w:hAnsi="Times New Roman" w:cs="Times New Roman"/>
          <w:b/>
          <w:i/>
          <w:lang w:val="en-GB"/>
        </w:rPr>
        <w:t xml:space="preserve">The urban complex </w:t>
      </w:r>
      <w:r w:rsidR="009D66CD" w:rsidRPr="0069794D">
        <w:rPr>
          <w:rFonts w:ascii="Times New Roman" w:hAnsi="Times New Roman" w:cs="Times New Roman"/>
          <w:b/>
          <w:i/>
          <w:lang w:val="en-GB"/>
        </w:rPr>
        <w:t>responsible for</w:t>
      </w:r>
      <w:r w:rsidRPr="0069794D">
        <w:rPr>
          <w:rFonts w:ascii="Times New Roman" w:hAnsi="Times New Roman" w:cs="Times New Roman"/>
          <w:b/>
          <w:i/>
          <w:lang w:val="en-GB"/>
        </w:rPr>
        <w:t xml:space="preserve"> the formation of the </w:t>
      </w:r>
      <w:r w:rsidR="009D66CD" w:rsidRPr="0069794D">
        <w:rPr>
          <w:rFonts w:ascii="Times New Roman" w:hAnsi="Times New Roman" w:cs="Times New Roman"/>
          <w:b/>
          <w:i/>
          <w:lang w:val="en-GB"/>
        </w:rPr>
        <w:t>residential</w:t>
      </w:r>
      <w:r w:rsidRPr="0069794D">
        <w:rPr>
          <w:rFonts w:ascii="Times New Roman" w:hAnsi="Times New Roman" w:cs="Times New Roman"/>
          <w:b/>
          <w:i/>
          <w:lang w:val="en-GB"/>
        </w:rPr>
        <w:t xml:space="preserve"> periurban</w:t>
      </w:r>
      <w:r w:rsidR="009D66CD" w:rsidRPr="0069794D">
        <w:rPr>
          <w:rFonts w:ascii="Times New Roman" w:hAnsi="Times New Roman" w:cs="Times New Roman"/>
          <w:b/>
          <w:i/>
          <w:lang w:val="en-GB"/>
        </w:rPr>
        <w:t xml:space="preserve"> in Calimaya.</w:t>
      </w:r>
    </w:p>
    <w:p w14:paraId="1050A92A" w14:textId="77777777" w:rsidR="009D66CD" w:rsidRPr="0069794D" w:rsidRDefault="009D66CD" w:rsidP="00881045">
      <w:pPr>
        <w:spacing w:line="360" w:lineRule="auto"/>
        <w:jc w:val="both"/>
        <w:rPr>
          <w:rFonts w:ascii="Times New Roman" w:hAnsi="Times New Roman" w:cs="Times New Roman"/>
          <w:b/>
          <w:lang w:val="en-GB"/>
        </w:rPr>
      </w:pPr>
    </w:p>
    <w:p w14:paraId="01765C78" w14:textId="77777777"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As already mentioned, the federal policy and State housing focuses on achieving goals of production of housing and develop financial strategies to expand the production of houses. To achieve these goals, in the State of Mexico the housing production has been driven by the creation of the figure of the urban ensemble by means of which has been given the role of development and supply of housing of social interest to private companies, where the location of the urban sets and impacts (territorial, social and environmental) are less important (Iracheta and Pedrotti, 2013).</w:t>
      </w:r>
    </w:p>
    <w:p w14:paraId="34C62184" w14:textId="77777777" w:rsidR="009D66CD" w:rsidRPr="0069794D" w:rsidRDefault="009D66CD" w:rsidP="00881045">
      <w:pPr>
        <w:spacing w:line="360" w:lineRule="auto"/>
        <w:jc w:val="both"/>
        <w:rPr>
          <w:rFonts w:ascii="Times New Roman" w:hAnsi="Times New Roman" w:cs="Times New Roman"/>
          <w:lang w:val="en-GB"/>
        </w:rPr>
      </w:pPr>
    </w:p>
    <w:p w14:paraId="30008817" w14:textId="24BECB03"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To achieve these goals the interest of developers has been the acquisition of peripheral floor, increasingly far from the </w:t>
      </w:r>
      <w:r w:rsidR="00072325" w:rsidRPr="0069794D">
        <w:rPr>
          <w:rFonts w:ascii="Times New Roman" w:hAnsi="Times New Roman" w:cs="Times New Roman"/>
          <w:lang w:val="en-GB"/>
        </w:rPr>
        <w:t>centres</w:t>
      </w:r>
      <w:r w:rsidRPr="0069794D">
        <w:rPr>
          <w:rFonts w:ascii="Times New Roman" w:hAnsi="Times New Roman" w:cs="Times New Roman"/>
          <w:lang w:val="en-GB"/>
        </w:rPr>
        <w:t xml:space="preserve"> of population due to its low cost, </w:t>
      </w:r>
      <w:r w:rsidRPr="0069794D">
        <w:rPr>
          <w:rFonts w:ascii="Times New Roman" w:hAnsi="Times New Roman" w:cs="Times New Roman"/>
          <w:lang w:val="en-GB"/>
        </w:rPr>
        <w:lastRenderedPageBreak/>
        <w:t>incurring more freque</w:t>
      </w:r>
      <w:r w:rsidR="00AE7F48" w:rsidRPr="0069794D">
        <w:rPr>
          <w:rFonts w:ascii="Times New Roman" w:hAnsi="Times New Roman" w:cs="Times New Roman"/>
          <w:lang w:val="en-GB"/>
        </w:rPr>
        <w:t>ntly in the purchase of</w:t>
      </w:r>
      <w:r w:rsidR="00072325" w:rsidRPr="0069794D">
        <w:rPr>
          <w:rFonts w:ascii="Times New Roman" w:hAnsi="Times New Roman" w:cs="Times New Roman"/>
          <w:lang w:val="en-GB"/>
        </w:rPr>
        <w:t xml:space="preserve"> common</w:t>
      </w:r>
      <w:r w:rsidRPr="0069794D">
        <w:rPr>
          <w:rFonts w:ascii="Times New Roman" w:hAnsi="Times New Roman" w:cs="Times New Roman"/>
          <w:lang w:val="en-GB"/>
        </w:rPr>
        <w:t xml:space="preserve"> land that plans are as not scheduled for urban expansion, or if the ground gained has a different use to the housing make changes of use for the construction of urban sets. </w:t>
      </w:r>
    </w:p>
    <w:p w14:paraId="1F71B61C" w14:textId="77777777" w:rsidR="009D66CD" w:rsidRPr="0069794D" w:rsidRDefault="009D66CD" w:rsidP="00881045">
      <w:pPr>
        <w:spacing w:line="360" w:lineRule="auto"/>
        <w:jc w:val="both"/>
        <w:rPr>
          <w:rFonts w:ascii="Times New Roman" w:hAnsi="Times New Roman" w:cs="Times New Roman"/>
          <w:lang w:val="en-GB"/>
        </w:rPr>
      </w:pPr>
    </w:p>
    <w:p w14:paraId="68640089" w14:textId="261A500E"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In this context, the pattern of urbanization that has generated the production of urban sets in Calimaya, could be called as Duhau (2008), as a model of isle, to the extent that the production of urban structures is only linked to the environment and to the cities by means of some primary roads this model implies that the new</w:t>
      </w:r>
      <w:r w:rsidR="00D61EF1" w:rsidRPr="0069794D">
        <w:rPr>
          <w:rFonts w:ascii="Times New Roman" w:hAnsi="Times New Roman" w:cs="Times New Roman"/>
          <w:lang w:val="en-GB"/>
        </w:rPr>
        <w:t xml:space="preserve"> inhabitants of these urban complexes</w:t>
      </w:r>
      <w:r w:rsidRPr="0069794D">
        <w:rPr>
          <w:rFonts w:ascii="Times New Roman" w:hAnsi="Times New Roman" w:cs="Times New Roman"/>
          <w:lang w:val="en-GB"/>
        </w:rPr>
        <w:t xml:space="preserve"> to face the negative aspects such as: the isolation of its habitat, the remoteness of work, schools, health services, markets and financial services that the city offers, in addition to the trace and distribution of the urban uses </w:t>
      </w:r>
      <w:proofErr w:type="spellStart"/>
      <w:r w:rsidRPr="0069794D">
        <w:rPr>
          <w:rFonts w:ascii="Times New Roman" w:hAnsi="Times New Roman" w:cs="Times New Roman"/>
          <w:lang w:val="en-GB"/>
        </w:rPr>
        <w:t>of</w:t>
      </w:r>
      <w:r w:rsidR="000C3E96" w:rsidRPr="0069794D">
        <w:rPr>
          <w:rFonts w:ascii="Times New Roman" w:hAnsi="Times New Roman" w:cs="Times New Roman"/>
          <w:lang w:val="en-GB"/>
        </w:rPr>
        <w:t>land</w:t>
      </w:r>
      <w:proofErr w:type="spellEnd"/>
      <w:r w:rsidRPr="0069794D">
        <w:rPr>
          <w:rFonts w:ascii="Times New Roman" w:hAnsi="Times New Roman" w:cs="Times New Roman"/>
          <w:lang w:val="en-GB"/>
        </w:rPr>
        <w:t xml:space="preserve"> in the interior as the f</w:t>
      </w:r>
      <w:r w:rsidR="00AE7F48" w:rsidRPr="0069794D">
        <w:rPr>
          <w:rFonts w:ascii="Times New Roman" w:hAnsi="Times New Roman" w:cs="Times New Roman"/>
          <w:lang w:val="en-GB"/>
        </w:rPr>
        <w:t>unctionalist logic under which t</w:t>
      </w:r>
      <w:r w:rsidRPr="0069794D">
        <w:rPr>
          <w:rFonts w:ascii="Times New Roman" w:hAnsi="Times New Roman" w:cs="Times New Roman"/>
          <w:lang w:val="en-GB"/>
        </w:rPr>
        <w:t>hey are constructed. </w:t>
      </w:r>
    </w:p>
    <w:p w14:paraId="5A7DFD01" w14:textId="77777777" w:rsidR="000C3E96" w:rsidRPr="0069794D" w:rsidRDefault="000C3E96" w:rsidP="00881045">
      <w:pPr>
        <w:spacing w:line="360" w:lineRule="auto"/>
        <w:ind w:firstLine="708"/>
        <w:jc w:val="both"/>
        <w:rPr>
          <w:rFonts w:ascii="Times New Roman" w:hAnsi="Times New Roman" w:cs="Times New Roman"/>
          <w:lang w:val="en-GB"/>
        </w:rPr>
      </w:pPr>
    </w:p>
    <w:p w14:paraId="3EC31D5C" w14:textId="77777777" w:rsidR="00652D1B" w:rsidRDefault="009D66CD" w:rsidP="00652D1B">
      <w:pPr>
        <w:spacing w:line="360" w:lineRule="auto"/>
        <w:jc w:val="both"/>
        <w:rPr>
          <w:rFonts w:ascii="Times New Roman" w:hAnsi="Times New Roman" w:cs="Times New Roman"/>
          <w:b/>
          <w:lang w:val="en-GB"/>
        </w:rPr>
      </w:pPr>
      <w:r w:rsidRPr="0069794D">
        <w:rPr>
          <w:rFonts w:ascii="Times New Roman" w:hAnsi="Times New Roman" w:cs="Times New Roman"/>
          <w:b/>
          <w:lang w:val="en-GB"/>
        </w:rPr>
        <w:t>Materials and Methods</w:t>
      </w:r>
      <w:r w:rsidR="00652D1B">
        <w:rPr>
          <w:rFonts w:ascii="Times New Roman" w:hAnsi="Times New Roman" w:cs="Times New Roman"/>
          <w:b/>
          <w:lang w:val="en-GB"/>
        </w:rPr>
        <w:t>.</w:t>
      </w:r>
    </w:p>
    <w:p w14:paraId="5F9F0BDA" w14:textId="77777777" w:rsidR="00652D1B" w:rsidRDefault="00652D1B" w:rsidP="00652D1B">
      <w:pPr>
        <w:spacing w:line="360" w:lineRule="auto"/>
        <w:jc w:val="both"/>
        <w:rPr>
          <w:rFonts w:ascii="Times New Roman" w:hAnsi="Times New Roman" w:cs="Times New Roman"/>
          <w:b/>
          <w:lang w:val="en-GB"/>
        </w:rPr>
      </w:pPr>
    </w:p>
    <w:p w14:paraId="5D3F88BB" w14:textId="5E4A334D" w:rsidR="009D66CD" w:rsidRPr="00652D1B" w:rsidRDefault="009D66CD" w:rsidP="00652D1B">
      <w:pPr>
        <w:spacing w:line="360" w:lineRule="auto"/>
        <w:jc w:val="both"/>
        <w:rPr>
          <w:rFonts w:ascii="Times New Roman" w:hAnsi="Times New Roman" w:cs="Times New Roman"/>
          <w:b/>
          <w:lang w:val="en-GB"/>
        </w:rPr>
      </w:pPr>
      <w:r w:rsidRPr="00652D1B">
        <w:rPr>
          <w:rFonts w:ascii="Times New Roman" w:hAnsi="Times New Roman" w:cs="Times New Roman"/>
          <w:b/>
          <w:lang w:val="en-GB"/>
        </w:rPr>
        <w:t>Study Area</w:t>
      </w:r>
    </w:p>
    <w:p w14:paraId="696D4D2A" w14:textId="77777777" w:rsidR="009D66CD" w:rsidRPr="0069794D" w:rsidRDefault="009D66CD" w:rsidP="00881045">
      <w:pPr>
        <w:spacing w:line="360" w:lineRule="auto"/>
        <w:jc w:val="both"/>
        <w:rPr>
          <w:rFonts w:ascii="Times New Roman" w:hAnsi="Times New Roman" w:cs="Times New Roman"/>
          <w:i/>
          <w:lang w:val="en-GB"/>
        </w:rPr>
      </w:pPr>
    </w:p>
    <w:p w14:paraId="21363F4B" w14:textId="55553C4F"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 xml:space="preserve">The municipality of Calimaya occupies the third place of the municipalities of the Metropolitan Area of Toluca and the fifth place in the </w:t>
      </w:r>
      <w:r w:rsidR="00402315" w:rsidRPr="0069794D">
        <w:rPr>
          <w:rFonts w:ascii="Times New Roman" w:hAnsi="Times New Roman" w:cs="Times New Roman"/>
          <w:lang w:val="en-GB"/>
        </w:rPr>
        <w:t>Estado de México</w:t>
      </w:r>
      <w:r w:rsidRPr="0069794D">
        <w:rPr>
          <w:rFonts w:ascii="Times New Roman" w:hAnsi="Times New Roman" w:cs="Times New Roman"/>
          <w:lang w:val="en-GB"/>
        </w:rPr>
        <w:t xml:space="preserve"> for its territoria</w:t>
      </w:r>
      <w:r w:rsidR="00F10E23" w:rsidRPr="0069794D">
        <w:rPr>
          <w:rFonts w:ascii="Times New Roman" w:hAnsi="Times New Roman" w:cs="Times New Roman"/>
          <w:lang w:val="en-GB"/>
        </w:rPr>
        <w:t>l extension that is of 103.4 km</w:t>
      </w:r>
      <w:r w:rsidR="00F10E23" w:rsidRPr="0069794D">
        <w:rPr>
          <w:rFonts w:ascii="Times New Roman" w:hAnsi="Times New Roman" w:cs="Times New Roman"/>
          <w:vertAlign w:val="superscript"/>
          <w:lang w:val="en-GB"/>
        </w:rPr>
        <w:t>2</w:t>
      </w:r>
      <w:r w:rsidRPr="0069794D">
        <w:rPr>
          <w:rFonts w:ascii="Times New Roman" w:hAnsi="Times New Roman" w:cs="Times New Roman"/>
          <w:lang w:val="en-GB"/>
        </w:rPr>
        <w:t>, is located in the south of Toluca and it is geographically located in th</w:t>
      </w:r>
      <w:r w:rsidR="009D1EC1" w:rsidRPr="0069794D">
        <w:rPr>
          <w:rFonts w:ascii="Times New Roman" w:hAnsi="Times New Roman" w:cs="Times New Roman"/>
          <w:lang w:val="en-GB"/>
        </w:rPr>
        <w:t>e parallels 99° 37' 02'' longitude</w:t>
      </w:r>
      <w:r w:rsidRPr="0069794D">
        <w:rPr>
          <w:rFonts w:ascii="Times New Roman" w:hAnsi="Times New Roman" w:cs="Times New Roman"/>
          <w:lang w:val="en-GB"/>
        </w:rPr>
        <w:t xml:space="preserve"> west and in the 19° 10' 25'' latitude North. It is bordered to the north by the municipalities of Toluca, </w:t>
      </w:r>
      <w:proofErr w:type="spellStart"/>
      <w:r w:rsidRPr="0069794D">
        <w:rPr>
          <w:rFonts w:ascii="Times New Roman" w:hAnsi="Times New Roman" w:cs="Times New Roman"/>
          <w:lang w:val="en-GB"/>
        </w:rPr>
        <w:t>Metepec</w:t>
      </w:r>
      <w:proofErr w:type="spellEnd"/>
      <w:r w:rsidRPr="0069794D">
        <w:rPr>
          <w:rFonts w:ascii="Times New Roman" w:hAnsi="Times New Roman" w:cs="Times New Roman"/>
          <w:lang w:val="en-GB"/>
        </w:rPr>
        <w:t xml:space="preserve">, </w:t>
      </w:r>
      <w:proofErr w:type="spellStart"/>
      <w:r w:rsidRPr="0069794D">
        <w:rPr>
          <w:rFonts w:ascii="Times New Roman" w:hAnsi="Times New Roman" w:cs="Times New Roman"/>
          <w:lang w:val="en-GB"/>
        </w:rPr>
        <w:t>Mexicaltzingo</w:t>
      </w:r>
      <w:proofErr w:type="spellEnd"/>
      <w:r w:rsidRPr="0069794D">
        <w:rPr>
          <w:rFonts w:ascii="Times New Roman" w:hAnsi="Times New Roman" w:cs="Times New Roman"/>
          <w:lang w:val="en-GB"/>
        </w:rPr>
        <w:t xml:space="preserve"> and Chapultepec; to the east with </w:t>
      </w:r>
      <w:proofErr w:type="spellStart"/>
      <w:r w:rsidRPr="0069794D">
        <w:rPr>
          <w:rFonts w:ascii="Times New Roman" w:hAnsi="Times New Roman" w:cs="Times New Roman"/>
          <w:lang w:val="en-GB"/>
        </w:rPr>
        <w:t>Tianguis</w:t>
      </w:r>
      <w:r w:rsidR="009D1EC1" w:rsidRPr="0069794D">
        <w:rPr>
          <w:rFonts w:ascii="Times New Roman" w:hAnsi="Times New Roman" w:cs="Times New Roman"/>
          <w:lang w:val="en-GB"/>
        </w:rPr>
        <w:t>tenco</w:t>
      </w:r>
      <w:proofErr w:type="spellEnd"/>
      <w:r w:rsidR="009D1EC1" w:rsidRPr="0069794D">
        <w:rPr>
          <w:rFonts w:ascii="Times New Roman" w:hAnsi="Times New Roman" w:cs="Times New Roman"/>
          <w:lang w:val="en-GB"/>
        </w:rPr>
        <w:t xml:space="preserve"> and San Antonio la Isla</w:t>
      </w:r>
      <w:r w:rsidRPr="0069794D">
        <w:rPr>
          <w:rFonts w:ascii="Times New Roman" w:hAnsi="Times New Roman" w:cs="Times New Roman"/>
          <w:lang w:val="en-GB"/>
        </w:rPr>
        <w:t xml:space="preserve">; to the west with Toluca; to the south with the </w:t>
      </w:r>
      <w:proofErr w:type="spellStart"/>
      <w:r w:rsidR="00402315" w:rsidRPr="0069794D">
        <w:rPr>
          <w:rFonts w:ascii="Times New Roman" w:hAnsi="Times New Roman" w:cs="Times New Roman"/>
          <w:lang w:val="en-GB"/>
        </w:rPr>
        <w:t>Tenango</w:t>
      </w:r>
      <w:proofErr w:type="spellEnd"/>
      <w:r w:rsidR="00402315" w:rsidRPr="0069794D">
        <w:rPr>
          <w:rFonts w:ascii="Times New Roman" w:hAnsi="Times New Roman" w:cs="Times New Roman"/>
          <w:lang w:val="en-GB"/>
        </w:rPr>
        <w:t xml:space="preserve"> del Valle and Santa </w:t>
      </w:r>
      <w:proofErr w:type="spellStart"/>
      <w:r w:rsidR="00402315" w:rsidRPr="0069794D">
        <w:rPr>
          <w:rFonts w:ascii="Times New Roman" w:hAnsi="Times New Roman" w:cs="Times New Roman"/>
          <w:lang w:val="en-GB"/>
        </w:rPr>
        <w:t>María</w:t>
      </w:r>
      <w:proofErr w:type="spellEnd"/>
      <w:r w:rsidR="00402315" w:rsidRPr="0069794D">
        <w:rPr>
          <w:rFonts w:ascii="Times New Roman" w:hAnsi="Times New Roman" w:cs="Times New Roman"/>
          <w:lang w:val="en-GB"/>
        </w:rPr>
        <w:t xml:space="preserve"> </w:t>
      </w:r>
      <w:proofErr w:type="spellStart"/>
      <w:r w:rsidR="00402315" w:rsidRPr="0069794D">
        <w:rPr>
          <w:rFonts w:ascii="Times New Roman" w:hAnsi="Times New Roman" w:cs="Times New Roman"/>
          <w:lang w:val="en-GB"/>
        </w:rPr>
        <w:t>Rayó</w:t>
      </w:r>
      <w:r w:rsidRPr="0069794D">
        <w:rPr>
          <w:rFonts w:ascii="Times New Roman" w:hAnsi="Times New Roman" w:cs="Times New Roman"/>
          <w:lang w:val="en-GB"/>
        </w:rPr>
        <w:t>n</w:t>
      </w:r>
      <w:proofErr w:type="spellEnd"/>
      <w:r w:rsidRPr="0069794D">
        <w:rPr>
          <w:rFonts w:ascii="Times New Roman" w:hAnsi="Times New Roman" w:cs="Times New Roman"/>
          <w:lang w:val="en-GB"/>
        </w:rPr>
        <w:t>. Th</w:t>
      </w:r>
      <w:r w:rsidR="009D1EC1" w:rsidRPr="0069794D">
        <w:rPr>
          <w:rFonts w:ascii="Times New Roman" w:hAnsi="Times New Roman" w:cs="Times New Roman"/>
          <w:lang w:val="en-GB"/>
        </w:rPr>
        <w:t>e territory</w:t>
      </w:r>
      <w:r w:rsidRPr="0069794D">
        <w:rPr>
          <w:rFonts w:ascii="Times New Roman" w:hAnsi="Times New Roman" w:cs="Times New Roman"/>
          <w:lang w:val="en-GB"/>
        </w:rPr>
        <w:t xml:space="preserve"> occupies a wide incline</w:t>
      </w:r>
      <w:r w:rsidR="009D1EC1" w:rsidRPr="0069794D">
        <w:rPr>
          <w:rFonts w:ascii="Times New Roman" w:hAnsi="Times New Roman" w:cs="Times New Roman"/>
          <w:lang w:val="en-GB"/>
        </w:rPr>
        <w:t xml:space="preserve">d plane to the west is the most high part, to the 4,578 </w:t>
      </w:r>
      <w:proofErr w:type="spellStart"/>
      <w:r w:rsidR="009D1EC1" w:rsidRPr="0069794D">
        <w:rPr>
          <w:rFonts w:ascii="Times New Roman" w:hAnsi="Times New Roman" w:cs="Times New Roman"/>
          <w:lang w:val="en-GB"/>
        </w:rPr>
        <w:t>msnm</w:t>
      </w:r>
      <w:proofErr w:type="spellEnd"/>
      <w:r w:rsidRPr="0069794D">
        <w:rPr>
          <w:rFonts w:ascii="Times New Roman" w:hAnsi="Times New Roman" w:cs="Times New Roman"/>
          <w:lang w:val="en-GB"/>
        </w:rPr>
        <w:t xml:space="preserve">, which lowers to the ground plane of the eastern </w:t>
      </w:r>
      <w:r w:rsidR="009D1EC1" w:rsidRPr="0069794D">
        <w:rPr>
          <w:rFonts w:ascii="Times New Roman" w:hAnsi="Times New Roman" w:cs="Times New Roman"/>
          <w:lang w:val="en-GB"/>
        </w:rPr>
        <w:t xml:space="preserve">part, at an altitude of 2600 </w:t>
      </w:r>
      <w:proofErr w:type="spellStart"/>
      <w:r w:rsidR="009D1EC1" w:rsidRPr="0069794D">
        <w:rPr>
          <w:rFonts w:ascii="Times New Roman" w:hAnsi="Times New Roman" w:cs="Times New Roman"/>
          <w:lang w:val="en-GB"/>
        </w:rPr>
        <w:t>msnm</w:t>
      </w:r>
      <w:proofErr w:type="spellEnd"/>
      <w:r w:rsidRPr="0069794D">
        <w:rPr>
          <w:rFonts w:ascii="Times New Roman" w:hAnsi="Times New Roman" w:cs="Times New Roman"/>
          <w:lang w:val="en-GB"/>
        </w:rPr>
        <w:t>. The town has an average altitude of 2,680 meters above sea level.</w:t>
      </w:r>
    </w:p>
    <w:p w14:paraId="6DC5B1FD" w14:textId="77777777" w:rsidR="00C611CC" w:rsidRDefault="00C611CC" w:rsidP="00652D1B">
      <w:pPr>
        <w:spacing w:line="360" w:lineRule="auto"/>
        <w:jc w:val="both"/>
        <w:rPr>
          <w:rFonts w:ascii="Times New Roman" w:hAnsi="Times New Roman" w:cs="Times New Roman"/>
          <w:b/>
          <w:lang w:val="en-GB"/>
        </w:rPr>
      </w:pPr>
    </w:p>
    <w:p w14:paraId="544A243B" w14:textId="77777777" w:rsidR="00C611CC" w:rsidRDefault="00C611CC" w:rsidP="00652D1B">
      <w:pPr>
        <w:spacing w:line="360" w:lineRule="auto"/>
        <w:jc w:val="both"/>
        <w:rPr>
          <w:rFonts w:ascii="Times New Roman" w:hAnsi="Times New Roman" w:cs="Times New Roman"/>
          <w:b/>
          <w:lang w:val="en-GB"/>
        </w:rPr>
      </w:pPr>
    </w:p>
    <w:p w14:paraId="3B5CC5DF" w14:textId="77777777" w:rsidR="00C611CC" w:rsidRDefault="00C611CC" w:rsidP="00652D1B">
      <w:pPr>
        <w:spacing w:line="360" w:lineRule="auto"/>
        <w:jc w:val="both"/>
        <w:rPr>
          <w:rFonts w:ascii="Times New Roman" w:hAnsi="Times New Roman" w:cs="Times New Roman"/>
          <w:b/>
          <w:lang w:val="en-GB"/>
        </w:rPr>
      </w:pPr>
    </w:p>
    <w:p w14:paraId="711FDF10" w14:textId="77777777" w:rsidR="00C611CC" w:rsidRDefault="00C611CC" w:rsidP="00652D1B">
      <w:pPr>
        <w:spacing w:line="360" w:lineRule="auto"/>
        <w:jc w:val="both"/>
        <w:rPr>
          <w:rFonts w:ascii="Times New Roman" w:hAnsi="Times New Roman" w:cs="Times New Roman"/>
          <w:b/>
          <w:lang w:val="en-GB"/>
        </w:rPr>
      </w:pPr>
    </w:p>
    <w:p w14:paraId="230AE112" w14:textId="53A07B3B" w:rsidR="009D66CD" w:rsidRPr="00652D1B" w:rsidRDefault="009D66CD" w:rsidP="00652D1B">
      <w:pPr>
        <w:spacing w:line="360" w:lineRule="auto"/>
        <w:jc w:val="both"/>
        <w:rPr>
          <w:rFonts w:ascii="Times New Roman" w:hAnsi="Times New Roman" w:cs="Times New Roman"/>
          <w:b/>
          <w:lang w:val="en-GB"/>
        </w:rPr>
      </w:pPr>
      <w:r w:rsidRPr="00652D1B">
        <w:rPr>
          <w:rFonts w:ascii="Times New Roman" w:hAnsi="Times New Roman" w:cs="Times New Roman"/>
          <w:b/>
          <w:lang w:val="en-GB"/>
        </w:rPr>
        <w:lastRenderedPageBreak/>
        <w:t>Methodology</w:t>
      </w:r>
    </w:p>
    <w:p w14:paraId="736923E9" w14:textId="77777777" w:rsidR="009D66CD" w:rsidRPr="0069794D" w:rsidRDefault="009D66CD" w:rsidP="00C611CC">
      <w:pPr>
        <w:jc w:val="both"/>
        <w:rPr>
          <w:rFonts w:ascii="Times New Roman" w:hAnsi="Times New Roman" w:cs="Times New Roman"/>
          <w:lang w:val="en-GB"/>
        </w:rPr>
      </w:pPr>
    </w:p>
    <w:p w14:paraId="2393A093" w14:textId="6B81D185" w:rsidR="009D66CD" w:rsidRPr="0069794D" w:rsidRDefault="00AA2E7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The evolution of the urban complexes</w:t>
      </w:r>
      <w:r w:rsidR="009D66CD" w:rsidRPr="0069794D">
        <w:rPr>
          <w:rFonts w:ascii="Times New Roman" w:hAnsi="Times New Roman" w:cs="Times New Roman"/>
          <w:lang w:val="en-GB"/>
        </w:rPr>
        <w:t xml:space="preserve"> and their influence on the development of the periurban spaces in Calimaya, is approached from a qualitative research approach, whose scope is to describe the evolution of the housing production of the private secto</w:t>
      </w:r>
      <w:r w:rsidR="006141A5" w:rsidRPr="0069794D">
        <w:rPr>
          <w:rFonts w:ascii="Times New Roman" w:hAnsi="Times New Roman" w:cs="Times New Roman"/>
          <w:lang w:val="en-GB"/>
        </w:rPr>
        <w:t>r under the figure of urban complexes</w:t>
      </w:r>
      <w:r w:rsidR="009D66CD" w:rsidRPr="0069794D">
        <w:rPr>
          <w:rFonts w:ascii="Times New Roman" w:hAnsi="Times New Roman" w:cs="Times New Roman"/>
          <w:lang w:val="en-GB"/>
        </w:rPr>
        <w:t xml:space="preserve"> and explain their influence on the development of these in the municipality, therefore it is a non-experimental research.</w:t>
      </w:r>
    </w:p>
    <w:p w14:paraId="7183F5D9" w14:textId="77777777" w:rsidR="009D66CD" w:rsidRPr="0069794D" w:rsidRDefault="009D66CD" w:rsidP="00881045">
      <w:pPr>
        <w:spacing w:line="360" w:lineRule="auto"/>
        <w:jc w:val="both"/>
        <w:rPr>
          <w:rFonts w:ascii="Times New Roman" w:hAnsi="Times New Roman" w:cs="Times New Roman"/>
          <w:lang w:val="en-GB"/>
        </w:rPr>
      </w:pPr>
    </w:p>
    <w:p w14:paraId="382017D5" w14:textId="77777777" w:rsidR="00A40D65" w:rsidRPr="0069794D" w:rsidRDefault="00A40D65" w:rsidP="00881045">
      <w:pPr>
        <w:spacing w:line="360" w:lineRule="auto"/>
        <w:jc w:val="both"/>
        <w:rPr>
          <w:rFonts w:ascii="Times New Roman" w:hAnsi="Times New Roman" w:cs="Times New Roman"/>
          <w:lang w:val="en-GB"/>
        </w:rPr>
      </w:pPr>
    </w:p>
    <w:p w14:paraId="6E7B8CDA" w14:textId="77777777"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The work was conducted in three phases:</w:t>
      </w:r>
    </w:p>
    <w:p w14:paraId="14D76D53" w14:textId="77777777" w:rsidR="009D66CD" w:rsidRPr="0069794D" w:rsidRDefault="009D66CD" w:rsidP="00881045">
      <w:pPr>
        <w:spacing w:line="360" w:lineRule="auto"/>
        <w:jc w:val="both"/>
        <w:rPr>
          <w:rFonts w:ascii="Times New Roman" w:hAnsi="Times New Roman" w:cs="Times New Roman"/>
          <w:lang w:val="en-GB"/>
        </w:rPr>
      </w:pPr>
    </w:p>
    <w:p w14:paraId="2789D2CF" w14:textId="10C0CA45" w:rsidR="009D66CD" w:rsidRPr="0069794D" w:rsidRDefault="006C158C" w:rsidP="00881045">
      <w:pPr>
        <w:spacing w:line="360" w:lineRule="auto"/>
        <w:ind w:left="1418"/>
        <w:jc w:val="both"/>
        <w:rPr>
          <w:rFonts w:ascii="Times New Roman" w:hAnsi="Times New Roman" w:cs="Times New Roman"/>
          <w:lang w:val="en-GB"/>
        </w:rPr>
      </w:pPr>
      <w:r w:rsidRPr="0069794D">
        <w:rPr>
          <w:rFonts w:ascii="Times New Roman" w:hAnsi="Times New Roman" w:cs="Times New Roman"/>
          <w:lang w:val="en-GB"/>
        </w:rPr>
        <w:t>1</w:t>
      </w:r>
      <w:r w:rsidRPr="0069794D">
        <w:rPr>
          <w:rFonts w:ascii="Times New Roman" w:hAnsi="Times New Roman" w:cs="Times New Roman"/>
          <w:vertAlign w:val="superscript"/>
          <w:lang w:val="en-GB"/>
        </w:rPr>
        <w:t>st</w:t>
      </w:r>
      <w:r w:rsidR="009D66CD" w:rsidRPr="0069794D">
        <w:rPr>
          <w:rFonts w:ascii="Times New Roman" w:hAnsi="Times New Roman" w:cs="Times New Roman"/>
          <w:lang w:val="en-GB"/>
        </w:rPr>
        <w:t xml:space="preserve"> phase. To collect the necessary information is consulted the file</w:t>
      </w:r>
      <w:r w:rsidRPr="0069794D">
        <w:rPr>
          <w:rFonts w:ascii="Times New Roman" w:hAnsi="Times New Roman" w:cs="Times New Roman"/>
          <w:lang w:val="en-GB"/>
        </w:rPr>
        <w:t xml:space="preserve"> of authorizations of urban complex</w:t>
      </w:r>
      <w:r w:rsidR="009D66CD" w:rsidRPr="0069794D">
        <w:rPr>
          <w:rFonts w:ascii="Times New Roman" w:hAnsi="Times New Roman" w:cs="Times New Roman"/>
          <w:lang w:val="en-GB"/>
        </w:rPr>
        <w:t xml:space="preserve"> by the Secretariat of Urban Development of the state of Mexico officially published in the gazette of the Government of the </w:t>
      </w:r>
      <w:r w:rsidR="00A73C71" w:rsidRPr="0069794D">
        <w:rPr>
          <w:rFonts w:ascii="Times New Roman" w:hAnsi="Times New Roman" w:cs="Times New Roman"/>
          <w:lang w:val="en-GB"/>
        </w:rPr>
        <w:t>Estado de México</w:t>
      </w:r>
      <w:r w:rsidR="009D66CD" w:rsidRPr="0069794D">
        <w:rPr>
          <w:rFonts w:ascii="Times New Roman" w:hAnsi="Times New Roman" w:cs="Times New Roman"/>
          <w:lang w:val="en-GB"/>
        </w:rPr>
        <w:t xml:space="preserve"> and the direction of Urban Development of the municipality, identified </w:t>
      </w:r>
      <w:r w:rsidRPr="0069794D">
        <w:rPr>
          <w:rFonts w:ascii="Times New Roman" w:hAnsi="Times New Roman" w:cs="Times New Roman"/>
          <w:lang w:val="en-GB"/>
        </w:rPr>
        <w:t>the authorizations of these complex</w:t>
      </w:r>
      <w:r w:rsidR="009D66CD" w:rsidRPr="0069794D">
        <w:rPr>
          <w:rFonts w:ascii="Times New Roman" w:hAnsi="Times New Roman" w:cs="Times New Roman"/>
          <w:lang w:val="en-GB"/>
        </w:rPr>
        <w:t xml:space="preserve"> of use for housing in the study area from 1990 to 2010. Data collected were: name and address of the urban ensemble, date of authorisation, surface, number of dwellings built, number of lots, type of urban whole. In addition it is consulted other sources of information such as: Cartography of INEGI, plans for urban development of municipality, Regional Plan of Urban Development in the region in force and the utilization Toluca of Digital Map program.</w:t>
      </w:r>
    </w:p>
    <w:p w14:paraId="6D6917E1" w14:textId="6B6BBB0A" w:rsidR="009D66CD" w:rsidRPr="0069794D" w:rsidRDefault="006C158C" w:rsidP="00881045">
      <w:pPr>
        <w:spacing w:line="360" w:lineRule="auto"/>
        <w:ind w:left="1418"/>
        <w:jc w:val="both"/>
        <w:rPr>
          <w:rFonts w:ascii="Times New Roman" w:hAnsi="Times New Roman" w:cs="Times New Roman"/>
          <w:lang w:val="en-GB"/>
        </w:rPr>
      </w:pPr>
      <w:r w:rsidRPr="0069794D">
        <w:rPr>
          <w:rFonts w:ascii="Times New Roman" w:hAnsi="Times New Roman" w:cs="Times New Roman"/>
          <w:lang w:val="en-GB"/>
        </w:rPr>
        <w:t>2</w:t>
      </w:r>
      <w:r w:rsidRPr="0069794D">
        <w:rPr>
          <w:rFonts w:ascii="Times New Roman" w:hAnsi="Times New Roman" w:cs="Times New Roman"/>
          <w:vertAlign w:val="superscript"/>
          <w:lang w:val="en-GB"/>
        </w:rPr>
        <w:t>nd</w:t>
      </w:r>
      <w:r w:rsidR="009D66CD" w:rsidRPr="0069794D">
        <w:rPr>
          <w:rFonts w:ascii="Times New Roman" w:hAnsi="Times New Roman" w:cs="Times New Roman"/>
          <w:lang w:val="en-GB"/>
        </w:rPr>
        <w:t xml:space="preserve"> phase. The field work was carried out by a tour in the area of study with the aid of GPS for the identification and geo reference of urban housing assemblies to verify the information obtained in the state and municipal records.</w:t>
      </w:r>
    </w:p>
    <w:p w14:paraId="73C5F3EB" w14:textId="50C9BEEF" w:rsidR="009D66CD" w:rsidRPr="0069794D" w:rsidRDefault="006C158C" w:rsidP="00881045">
      <w:pPr>
        <w:spacing w:line="360" w:lineRule="auto"/>
        <w:ind w:left="1418"/>
        <w:jc w:val="both"/>
        <w:rPr>
          <w:rFonts w:ascii="Times New Roman" w:hAnsi="Times New Roman" w:cs="Times New Roman"/>
          <w:lang w:val="en-GB"/>
        </w:rPr>
      </w:pPr>
      <w:r w:rsidRPr="0069794D">
        <w:rPr>
          <w:rFonts w:ascii="Times New Roman" w:hAnsi="Times New Roman" w:cs="Times New Roman"/>
          <w:lang w:val="en-GB"/>
        </w:rPr>
        <w:t>3</w:t>
      </w:r>
      <w:r w:rsidRPr="0069794D">
        <w:rPr>
          <w:rFonts w:ascii="Times New Roman" w:hAnsi="Times New Roman" w:cs="Times New Roman"/>
          <w:vertAlign w:val="superscript"/>
          <w:lang w:val="en-GB"/>
        </w:rPr>
        <w:t>rd</w:t>
      </w:r>
      <w:r w:rsidR="009D66CD" w:rsidRPr="0069794D">
        <w:rPr>
          <w:rFonts w:ascii="Times New Roman" w:hAnsi="Times New Roman" w:cs="Times New Roman"/>
          <w:lang w:val="en-GB"/>
        </w:rPr>
        <w:t xml:space="preserve"> phase. Cabinet work, with the initial information is developed the database with which it carried out various basic statistical calculations that allowed to approach the analysis of the relationship expansion peri-production of housing complex, similarly, developed cartographic work in GIS, which allowed to identify the location of the assemblies to compare its </w:t>
      </w:r>
      <w:r w:rsidR="009D66CD" w:rsidRPr="0069794D">
        <w:rPr>
          <w:rFonts w:ascii="Times New Roman" w:hAnsi="Times New Roman" w:cs="Times New Roman"/>
          <w:lang w:val="en-GB"/>
        </w:rPr>
        <w:lastRenderedPageBreak/>
        <w:t>dimension with respect to municipal urban area and other measurements that helped to characterize and analyze this growth.</w:t>
      </w:r>
    </w:p>
    <w:p w14:paraId="0C2B6ED8" w14:textId="77777777" w:rsidR="009D66CD" w:rsidRPr="0069794D" w:rsidRDefault="009D66CD" w:rsidP="00881045">
      <w:pPr>
        <w:spacing w:line="360" w:lineRule="auto"/>
        <w:jc w:val="both"/>
        <w:rPr>
          <w:rFonts w:ascii="Times New Roman" w:hAnsi="Times New Roman" w:cs="Times New Roman"/>
          <w:lang w:val="en-GB"/>
        </w:rPr>
      </w:pPr>
    </w:p>
    <w:p w14:paraId="423F21DE" w14:textId="77777777" w:rsidR="00A40D65" w:rsidRPr="0069794D" w:rsidRDefault="00A40D65" w:rsidP="00881045">
      <w:pPr>
        <w:spacing w:line="360" w:lineRule="auto"/>
        <w:jc w:val="both"/>
        <w:rPr>
          <w:rFonts w:ascii="Times New Roman" w:hAnsi="Times New Roman" w:cs="Times New Roman"/>
          <w:b/>
          <w:lang w:val="en-GB"/>
        </w:rPr>
      </w:pPr>
    </w:p>
    <w:p w14:paraId="7947FA4E" w14:textId="52FE827F" w:rsidR="009D66CD" w:rsidRPr="0069794D" w:rsidRDefault="009D66CD" w:rsidP="00881045">
      <w:pPr>
        <w:spacing w:line="360" w:lineRule="auto"/>
        <w:jc w:val="both"/>
        <w:rPr>
          <w:rFonts w:ascii="Times New Roman" w:hAnsi="Times New Roman" w:cs="Times New Roman"/>
          <w:b/>
          <w:lang w:val="en-GB"/>
        </w:rPr>
      </w:pPr>
      <w:r w:rsidRPr="0069794D">
        <w:rPr>
          <w:rFonts w:ascii="Times New Roman" w:hAnsi="Times New Roman" w:cs="Times New Roman"/>
          <w:b/>
          <w:lang w:val="en-GB"/>
        </w:rPr>
        <w:t>Results </w:t>
      </w:r>
    </w:p>
    <w:p w14:paraId="595A781F" w14:textId="77777777" w:rsidR="009D66CD" w:rsidRPr="0069794D" w:rsidRDefault="009D66CD" w:rsidP="00881045">
      <w:pPr>
        <w:spacing w:line="360" w:lineRule="auto"/>
        <w:jc w:val="both"/>
        <w:rPr>
          <w:rFonts w:ascii="Times New Roman" w:hAnsi="Times New Roman" w:cs="Times New Roman"/>
          <w:b/>
          <w:lang w:val="en-GB"/>
        </w:rPr>
      </w:pPr>
    </w:p>
    <w:p w14:paraId="3FE38D8C" w14:textId="2533B8E3" w:rsidR="00652D1B" w:rsidRDefault="009D66CD" w:rsidP="00652D1B">
      <w:pPr>
        <w:spacing w:line="360" w:lineRule="auto"/>
        <w:jc w:val="both"/>
        <w:rPr>
          <w:rFonts w:ascii="Times New Roman" w:hAnsi="Times New Roman" w:cs="Times New Roman"/>
          <w:lang w:val="en-GB"/>
        </w:rPr>
      </w:pPr>
      <w:r w:rsidRPr="0069794D">
        <w:rPr>
          <w:rFonts w:ascii="Times New Roman" w:hAnsi="Times New Roman" w:cs="Times New Roman"/>
          <w:lang w:val="en-GB"/>
        </w:rPr>
        <w:t>To describe</w:t>
      </w:r>
      <w:r w:rsidR="00E71D54" w:rsidRPr="0069794D">
        <w:rPr>
          <w:rFonts w:ascii="Times New Roman" w:hAnsi="Times New Roman" w:cs="Times New Roman"/>
          <w:lang w:val="en-GB"/>
        </w:rPr>
        <w:t xml:space="preserve"> the evolution of the urban complexes</w:t>
      </w:r>
      <w:r w:rsidRPr="0069794D">
        <w:rPr>
          <w:rFonts w:ascii="Times New Roman" w:hAnsi="Times New Roman" w:cs="Times New Roman"/>
          <w:lang w:val="en-GB"/>
        </w:rPr>
        <w:t xml:space="preserve"> and their </w:t>
      </w:r>
      <w:proofErr w:type="gramStart"/>
      <w:r w:rsidRPr="0069794D">
        <w:rPr>
          <w:rFonts w:ascii="Times New Roman" w:hAnsi="Times New Roman" w:cs="Times New Roman"/>
          <w:lang w:val="en-GB"/>
        </w:rPr>
        <w:t xml:space="preserve">influence </w:t>
      </w:r>
      <w:r w:rsidR="00D347E3">
        <w:rPr>
          <w:rFonts w:ascii="Times New Roman" w:hAnsi="Times New Roman" w:cs="Times New Roman"/>
          <w:lang w:val="en-GB"/>
        </w:rPr>
        <w:t xml:space="preserve"> in</w:t>
      </w:r>
      <w:proofErr w:type="gramEnd"/>
      <w:r w:rsidR="00D347E3">
        <w:rPr>
          <w:rFonts w:ascii="Times New Roman" w:hAnsi="Times New Roman" w:cs="Times New Roman"/>
          <w:lang w:val="en-GB"/>
        </w:rPr>
        <w:t xml:space="preserve"> the population growth and</w:t>
      </w:r>
      <w:bookmarkStart w:id="0" w:name="_GoBack"/>
      <w:bookmarkEnd w:id="0"/>
      <w:r w:rsidRPr="0069794D">
        <w:rPr>
          <w:rFonts w:ascii="Times New Roman" w:hAnsi="Times New Roman" w:cs="Times New Roman"/>
          <w:lang w:val="en-GB"/>
        </w:rPr>
        <w:t xml:space="preserve"> the development of the </w:t>
      </w:r>
      <w:r w:rsidR="00652D1B">
        <w:rPr>
          <w:rFonts w:ascii="Times New Roman" w:hAnsi="Times New Roman" w:cs="Times New Roman"/>
          <w:lang w:val="en-GB"/>
        </w:rPr>
        <w:t>periurban spaces in Calimaya, it was</w:t>
      </w:r>
      <w:r w:rsidRPr="0069794D">
        <w:rPr>
          <w:rFonts w:ascii="Times New Roman" w:hAnsi="Times New Roman" w:cs="Times New Roman"/>
          <w:lang w:val="en-GB"/>
        </w:rPr>
        <w:t xml:space="preserve"> </w:t>
      </w:r>
      <w:r w:rsidR="00652D1B">
        <w:rPr>
          <w:rFonts w:ascii="Times New Roman" w:hAnsi="Times New Roman" w:cs="Times New Roman"/>
          <w:lang w:val="en-GB"/>
        </w:rPr>
        <w:t xml:space="preserve">considered </w:t>
      </w:r>
      <w:r w:rsidRPr="0069794D">
        <w:rPr>
          <w:rFonts w:ascii="Times New Roman" w:hAnsi="Times New Roman" w:cs="Times New Roman"/>
          <w:lang w:val="en-GB"/>
        </w:rPr>
        <w:t>the following:</w:t>
      </w:r>
    </w:p>
    <w:p w14:paraId="54ACE03A" w14:textId="77777777" w:rsidR="00652D1B" w:rsidRDefault="00652D1B" w:rsidP="00652D1B">
      <w:pPr>
        <w:spacing w:line="360" w:lineRule="auto"/>
        <w:jc w:val="both"/>
        <w:rPr>
          <w:rFonts w:ascii="Times New Roman" w:hAnsi="Times New Roman" w:cs="Times New Roman"/>
          <w:lang w:val="en-GB"/>
        </w:rPr>
      </w:pPr>
    </w:p>
    <w:p w14:paraId="103C0C44" w14:textId="6574B1F5" w:rsidR="009D66CD" w:rsidRPr="00652D1B" w:rsidRDefault="00652D1B" w:rsidP="00652D1B">
      <w:pPr>
        <w:spacing w:line="360" w:lineRule="auto"/>
        <w:jc w:val="both"/>
        <w:rPr>
          <w:rFonts w:ascii="Times New Roman" w:hAnsi="Times New Roman" w:cs="Times New Roman"/>
          <w:lang w:val="en-GB"/>
        </w:rPr>
      </w:pPr>
      <w:r>
        <w:rPr>
          <w:rFonts w:ascii="Times New Roman" w:hAnsi="Times New Roman" w:cs="Times New Roman"/>
          <w:b/>
          <w:lang w:val="en-GB"/>
        </w:rPr>
        <w:t>D</w:t>
      </w:r>
      <w:r w:rsidR="009D66CD" w:rsidRPr="00652D1B">
        <w:rPr>
          <w:rFonts w:ascii="Times New Roman" w:hAnsi="Times New Roman" w:cs="Times New Roman"/>
          <w:b/>
          <w:lang w:val="en-GB"/>
        </w:rPr>
        <w:t>emographic dynamics in the municipality of Calimaya</w:t>
      </w:r>
    </w:p>
    <w:p w14:paraId="6AAF36D0" w14:textId="77777777" w:rsidR="009D66CD" w:rsidRPr="00652D1B" w:rsidRDefault="009D66CD" w:rsidP="00881045">
      <w:pPr>
        <w:spacing w:line="360" w:lineRule="auto"/>
        <w:jc w:val="both"/>
        <w:rPr>
          <w:rFonts w:ascii="Times New Roman" w:hAnsi="Times New Roman" w:cs="Times New Roman"/>
          <w:b/>
          <w:lang w:val="en-GB"/>
        </w:rPr>
      </w:pPr>
    </w:p>
    <w:p w14:paraId="5ED6A68C" w14:textId="0B7DFC29"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Until the nineties, the municipal and the set of localities that make up the municipality of Calimaya had grown discreetly, at the clo</w:t>
      </w:r>
      <w:r w:rsidR="00EB7180" w:rsidRPr="0069794D">
        <w:rPr>
          <w:rFonts w:ascii="Times New Roman" w:hAnsi="Times New Roman" w:cs="Times New Roman"/>
          <w:lang w:val="en-GB"/>
        </w:rPr>
        <w:t>se of the d</w:t>
      </w:r>
      <w:r w:rsidRPr="0069794D">
        <w:rPr>
          <w:rFonts w:ascii="Times New Roman" w:hAnsi="Times New Roman" w:cs="Times New Roman"/>
          <w:lang w:val="en-GB"/>
        </w:rPr>
        <w:t xml:space="preserve">ecade and as a result of the metropolitan expansion, population growth and urbanization starts a process fast </w:t>
      </w:r>
      <w:r w:rsidR="00DB36AB">
        <w:rPr>
          <w:rFonts w:ascii="Times New Roman" w:hAnsi="Times New Roman" w:cs="Times New Roman"/>
          <w:lang w:val="en-GB"/>
        </w:rPr>
        <w:t>and messy, between 1990 and 2015 step of 24,906 to 56 574</w:t>
      </w:r>
      <w:r w:rsidRPr="0069794D">
        <w:rPr>
          <w:rFonts w:ascii="Times New Roman" w:hAnsi="Times New Roman" w:cs="Times New Roman"/>
          <w:lang w:val="en-GB"/>
        </w:rPr>
        <w:t xml:space="preserve"> inhabitants, implying an a</w:t>
      </w:r>
      <w:r w:rsidR="00DB36AB">
        <w:rPr>
          <w:rFonts w:ascii="Times New Roman" w:hAnsi="Times New Roman" w:cs="Times New Roman"/>
          <w:lang w:val="en-GB"/>
        </w:rPr>
        <w:t>nnual average growth rate of 3.3</w:t>
      </w:r>
      <w:r w:rsidRPr="0069794D">
        <w:rPr>
          <w:rFonts w:ascii="Times New Roman" w:hAnsi="Times New Roman" w:cs="Times New Roman"/>
          <w:lang w:val="en-GB"/>
        </w:rPr>
        <w:t xml:space="preserve">3 percent, above the average annual rate of the ZMT that was 2.9 and the </w:t>
      </w:r>
      <w:r w:rsidR="00D624A1" w:rsidRPr="0069794D">
        <w:rPr>
          <w:rFonts w:ascii="Times New Roman" w:hAnsi="Times New Roman" w:cs="Times New Roman"/>
          <w:lang w:val="en-GB"/>
        </w:rPr>
        <w:t>Estado de México</w:t>
      </w:r>
      <w:r w:rsidR="00DB36AB">
        <w:rPr>
          <w:rFonts w:ascii="Times New Roman" w:hAnsi="Times New Roman" w:cs="Times New Roman"/>
          <w:lang w:val="en-GB"/>
        </w:rPr>
        <w:t xml:space="preserve"> to 2.03</w:t>
      </w:r>
      <w:r w:rsidRPr="0069794D">
        <w:rPr>
          <w:rFonts w:ascii="Times New Roman" w:hAnsi="Times New Roman" w:cs="Times New Roman"/>
          <w:lang w:val="en-GB"/>
        </w:rPr>
        <w:t xml:space="preserve"> percent (Table 1). </w:t>
      </w:r>
    </w:p>
    <w:p w14:paraId="6BC032A8" w14:textId="77777777" w:rsidR="009D66CD" w:rsidRPr="0069794D" w:rsidRDefault="009D66CD" w:rsidP="00881045">
      <w:pPr>
        <w:spacing w:line="360" w:lineRule="auto"/>
        <w:jc w:val="both"/>
        <w:rPr>
          <w:rFonts w:ascii="Times New Roman" w:hAnsi="Times New Roman" w:cs="Times New Roman"/>
          <w:lang w:val="en-GB"/>
        </w:rPr>
      </w:pPr>
    </w:p>
    <w:p w14:paraId="47644327" w14:textId="5CF3DBDE"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In this way, to settle the real estate sector as an axis of development of housing of the municipality, broad sectors of the urban population were attracted by the conditions and benefits that it offered, generating offsets (migratory </w:t>
      </w:r>
      <w:r w:rsidR="00B910D3" w:rsidRPr="0069794D">
        <w:rPr>
          <w:rFonts w:ascii="Times New Roman" w:hAnsi="Times New Roman" w:cs="Times New Roman"/>
          <w:lang w:val="en-GB"/>
        </w:rPr>
        <w:t>movements’</w:t>
      </w:r>
      <w:r w:rsidRPr="0069794D">
        <w:rPr>
          <w:rFonts w:ascii="Times New Roman" w:hAnsi="Times New Roman" w:cs="Times New Roman"/>
          <w:lang w:val="en-GB"/>
        </w:rPr>
        <w:t xml:space="preserve"> city-field) that have impacted the population growth of the municipality.</w:t>
      </w:r>
    </w:p>
    <w:p w14:paraId="6C710D33" w14:textId="77777777" w:rsidR="009D66CD" w:rsidRPr="0069794D" w:rsidRDefault="009D66CD" w:rsidP="00881045">
      <w:pPr>
        <w:spacing w:line="360" w:lineRule="auto"/>
        <w:rPr>
          <w:rFonts w:ascii="Times New Roman" w:hAnsi="Times New Roman" w:cs="Times New Roman"/>
          <w:lang w:val="en-GB"/>
        </w:rPr>
      </w:pPr>
    </w:p>
    <w:p w14:paraId="48145C28" w14:textId="77777777" w:rsidR="009D66CD" w:rsidRPr="0069794D" w:rsidRDefault="009D66CD" w:rsidP="00881045">
      <w:pPr>
        <w:spacing w:line="360" w:lineRule="auto"/>
        <w:ind w:firstLine="427"/>
        <w:jc w:val="both"/>
        <w:rPr>
          <w:rFonts w:ascii="Times New Roman" w:hAnsi="Times New Roman" w:cs="Times New Roman"/>
          <w:lang w:val="en-GB"/>
        </w:rPr>
      </w:pPr>
      <w:r w:rsidRPr="0069794D">
        <w:rPr>
          <w:rFonts w:ascii="Times New Roman" w:hAnsi="Times New Roman" w:cs="Times New Roman"/>
          <w:lang w:val="en-GB"/>
        </w:rPr>
        <w:t>Other conditions and intrinsic generated, which allowed the population growth are:</w:t>
      </w:r>
    </w:p>
    <w:p w14:paraId="50204378" w14:textId="77777777"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 </w:t>
      </w:r>
    </w:p>
    <w:p w14:paraId="00C943BD" w14:textId="77777777" w:rsidR="009D66CD" w:rsidRPr="0069794D" w:rsidRDefault="009D66CD" w:rsidP="00881045">
      <w:pPr>
        <w:pStyle w:val="Prrafodelista"/>
        <w:numPr>
          <w:ilvl w:val="0"/>
          <w:numId w:val="1"/>
        </w:numPr>
        <w:spacing w:line="360" w:lineRule="auto"/>
        <w:jc w:val="both"/>
        <w:rPr>
          <w:rFonts w:ascii="Times New Roman" w:eastAsia="Times New Roman" w:hAnsi="Times New Roman" w:cs="Times New Roman"/>
          <w:lang w:val="en-GB"/>
        </w:rPr>
      </w:pPr>
      <w:r w:rsidRPr="0069794D">
        <w:rPr>
          <w:rFonts w:ascii="Times New Roman" w:eastAsia="Times New Roman" w:hAnsi="Times New Roman" w:cs="Times New Roman"/>
          <w:lang w:val="en-GB"/>
        </w:rPr>
        <w:t>The state road Toluca-</w:t>
      </w:r>
      <w:proofErr w:type="spellStart"/>
      <w:r w:rsidRPr="0069794D">
        <w:rPr>
          <w:rFonts w:ascii="Times New Roman" w:eastAsia="Times New Roman" w:hAnsi="Times New Roman" w:cs="Times New Roman"/>
          <w:lang w:val="en-GB"/>
        </w:rPr>
        <w:t>Metepec</w:t>
      </w:r>
      <w:proofErr w:type="spellEnd"/>
      <w:r w:rsidRPr="0069794D">
        <w:rPr>
          <w:rFonts w:ascii="Times New Roman" w:eastAsia="Times New Roman" w:hAnsi="Times New Roman" w:cs="Times New Roman"/>
          <w:lang w:val="en-GB"/>
        </w:rPr>
        <w:t>-</w:t>
      </w:r>
      <w:proofErr w:type="spellStart"/>
      <w:r w:rsidRPr="0069794D">
        <w:rPr>
          <w:rFonts w:ascii="Times New Roman" w:eastAsia="Times New Roman" w:hAnsi="Times New Roman" w:cs="Times New Roman"/>
          <w:lang w:val="en-GB"/>
        </w:rPr>
        <w:t>Tenango</w:t>
      </w:r>
      <w:proofErr w:type="spellEnd"/>
      <w:r w:rsidRPr="0069794D">
        <w:rPr>
          <w:rFonts w:ascii="Times New Roman" w:eastAsia="Times New Roman" w:hAnsi="Times New Roman" w:cs="Times New Roman"/>
          <w:lang w:val="en-GB"/>
        </w:rPr>
        <w:t xml:space="preserve"> del Valle, which daily allows the transfer of goods and people to the capital of the State, either of the State itself and the region, as the southern states.</w:t>
      </w:r>
    </w:p>
    <w:p w14:paraId="443867C7" w14:textId="174AFB91" w:rsidR="009D66CD" w:rsidRPr="0069794D" w:rsidRDefault="009D66CD" w:rsidP="00881045">
      <w:pPr>
        <w:pStyle w:val="Prrafodelista"/>
        <w:numPr>
          <w:ilvl w:val="0"/>
          <w:numId w:val="1"/>
        </w:numPr>
        <w:spacing w:line="360" w:lineRule="auto"/>
        <w:jc w:val="both"/>
        <w:rPr>
          <w:rFonts w:ascii="Times New Roman" w:eastAsia="Times New Roman" w:hAnsi="Times New Roman" w:cs="Times New Roman"/>
          <w:lang w:val="en-GB"/>
        </w:rPr>
      </w:pPr>
      <w:r w:rsidRPr="0069794D">
        <w:rPr>
          <w:rFonts w:ascii="Times New Roman" w:hAnsi="Times New Roman" w:cs="Times New Roman"/>
          <w:lang w:val="en-GB"/>
        </w:rPr>
        <w:lastRenderedPageBreak/>
        <w:t xml:space="preserve">The proximity and accessibility to the city of Toluca, </w:t>
      </w:r>
      <w:proofErr w:type="spellStart"/>
      <w:r w:rsidRPr="0069794D">
        <w:rPr>
          <w:rFonts w:ascii="Times New Roman" w:hAnsi="Times New Roman" w:cs="Times New Roman"/>
          <w:lang w:val="en-GB"/>
        </w:rPr>
        <w:t>Metepec</w:t>
      </w:r>
      <w:proofErr w:type="spellEnd"/>
      <w:r w:rsidRPr="0069794D">
        <w:rPr>
          <w:rFonts w:ascii="Times New Roman" w:hAnsi="Times New Roman" w:cs="Times New Roman"/>
          <w:lang w:val="en-GB"/>
        </w:rPr>
        <w:t xml:space="preserve"> and </w:t>
      </w:r>
      <w:r w:rsidR="00B910D3" w:rsidRPr="0069794D">
        <w:rPr>
          <w:rFonts w:ascii="Times New Roman" w:hAnsi="Times New Roman" w:cs="Times New Roman"/>
          <w:lang w:val="en-GB"/>
        </w:rPr>
        <w:t>Distrito Federal</w:t>
      </w:r>
      <w:r w:rsidRPr="0069794D">
        <w:rPr>
          <w:rFonts w:ascii="Times New Roman" w:hAnsi="Times New Roman" w:cs="Times New Roman"/>
          <w:lang w:val="en-GB"/>
        </w:rPr>
        <w:t xml:space="preserve"> which increased with the expansion of the state road Toluca-</w:t>
      </w:r>
      <w:proofErr w:type="spellStart"/>
      <w:r w:rsidRPr="0069794D">
        <w:rPr>
          <w:rFonts w:ascii="Times New Roman" w:hAnsi="Times New Roman" w:cs="Times New Roman"/>
          <w:lang w:val="en-GB"/>
        </w:rPr>
        <w:t>Tenango</w:t>
      </w:r>
      <w:proofErr w:type="spellEnd"/>
      <w:r w:rsidRPr="0069794D">
        <w:rPr>
          <w:rFonts w:ascii="Times New Roman" w:hAnsi="Times New Roman" w:cs="Times New Roman"/>
          <w:lang w:val="en-GB"/>
        </w:rPr>
        <w:t xml:space="preserve"> of the valley and highway </w:t>
      </w:r>
      <w:proofErr w:type="spellStart"/>
      <w:r w:rsidRPr="0069794D">
        <w:rPr>
          <w:rFonts w:ascii="Times New Roman" w:hAnsi="Times New Roman" w:cs="Times New Roman"/>
          <w:lang w:val="en-GB"/>
        </w:rPr>
        <w:t>Lerma-Tenango</w:t>
      </w:r>
      <w:proofErr w:type="spellEnd"/>
      <w:r w:rsidRPr="0069794D">
        <w:rPr>
          <w:rFonts w:ascii="Times New Roman" w:hAnsi="Times New Roman" w:cs="Times New Roman"/>
          <w:lang w:val="en-GB"/>
        </w:rPr>
        <w:t xml:space="preserve"> del Valle.</w:t>
      </w:r>
    </w:p>
    <w:p w14:paraId="42F20706" w14:textId="77777777" w:rsidR="009D66CD" w:rsidRPr="0069794D" w:rsidRDefault="009D66CD" w:rsidP="00881045">
      <w:pPr>
        <w:pStyle w:val="Prrafodelista"/>
        <w:numPr>
          <w:ilvl w:val="0"/>
          <w:numId w:val="1"/>
        </w:numPr>
        <w:spacing w:line="360" w:lineRule="auto"/>
        <w:jc w:val="both"/>
        <w:rPr>
          <w:rFonts w:ascii="Times New Roman" w:eastAsia="Times New Roman" w:hAnsi="Times New Roman" w:cs="Times New Roman"/>
          <w:lang w:val="en-GB"/>
        </w:rPr>
      </w:pPr>
      <w:r w:rsidRPr="0069794D">
        <w:rPr>
          <w:rFonts w:ascii="Times New Roman" w:hAnsi="Times New Roman" w:cs="Times New Roman"/>
          <w:lang w:val="en-GB"/>
        </w:rPr>
        <w:t>The geographical conditions of the land to the north, east, south and southeast of the municipal seat, with plains and gentle slopes that facilitate the settlements.</w:t>
      </w:r>
    </w:p>
    <w:p w14:paraId="5A044C4B" w14:textId="77777777" w:rsidR="009D66CD" w:rsidRPr="0069794D" w:rsidRDefault="009D66CD" w:rsidP="00C611CC">
      <w:pPr>
        <w:pStyle w:val="Prrafodelista"/>
        <w:spacing w:line="360" w:lineRule="auto"/>
        <w:ind w:left="787"/>
        <w:jc w:val="both"/>
        <w:rPr>
          <w:rFonts w:ascii="Times New Roman" w:hAnsi="Times New Roman" w:cs="Times New Roman"/>
          <w:lang w:val="en-GB"/>
        </w:rPr>
      </w:pPr>
      <w:r w:rsidRPr="0069794D">
        <w:rPr>
          <w:rFonts w:ascii="Times New Roman" w:hAnsi="Times New Roman" w:cs="Times New Roman"/>
          <w:lang w:val="en-GB"/>
        </w:rPr>
        <w:t>The supply and demand for land and housing.</w:t>
      </w:r>
    </w:p>
    <w:p w14:paraId="12FE2CF2" w14:textId="7871414E" w:rsidR="009D66CD" w:rsidRPr="0069794D" w:rsidRDefault="009D66CD" w:rsidP="00C611CC">
      <w:pPr>
        <w:spacing w:line="360" w:lineRule="auto"/>
        <w:jc w:val="both"/>
        <w:rPr>
          <w:rFonts w:ascii="Times New Roman" w:hAnsi="Times New Roman" w:cs="Times New Roman"/>
          <w:lang w:val="en-GB"/>
        </w:rPr>
      </w:pPr>
      <w:r w:rsidRPr="0069794D">
        <w:rPr>
          <w:rFonts w:ascii="Times New Roman" w:hAnsi="Times New Roman" w:cs="Times New Roman"/>
          <w:lang w:val="en-GB"/>
        </w:rPr>
        <w:t>This contributes to the m</w:t>
      </w:r>
      <w:r w:rsidR="00DB36AB">
        <w:rPr>
          <w:rFonts w:ascii="Times New Roman" w:hAnsi="Times New Roman" w:cs="Times New Roman"/>
          <w:lang w:val="en-GB"/>
        </w:rPr>
        <w:t>unicipality concentrate the 0.37</w:t>
      </w:r>
      <w:r w:rsidRPr="0069794D">
        <w:rPr>
          <w:rFonts w:ascii="Times New Roman" w:hAnsi="Times New Roman" w:cs="Times New Roman"/>
          <w:lang w:val="en-GB"/>
        </w:rPr>
        <w:t>% of the state population, with</w:t>
      </w:r>
      <w:r w:rsidR="001D6526">
        <w:rPr>
          <w:rFonts w:ascii="Times New Roman" w:hAnsi="Times New Roman" w:cs="Times New Roman"/>
          <w:lang w:val="en-GB"/>
        </w:rPr>
        <w:t xml:space="preserve"> 56 574 inhabitants and 2.95% of the ZMT in the year 2015</w:t>
      </w:r>
      <w:r w:rsidRPr="0069794D">
        <w:rPr>
          <w:rFonts w:ascii="Times New Roman" w:hAnsi="Times New Roman" w:cs="Times New Roman"/>
          <w:lang w:val="en-GB"/>
        </w:rPr>
        <w:t>. </w:t>
      </w:r>
    </w:p>
    <w:p w14:paraId="3C0EEE4C" w14:textId="77777777" w:rsidR="009D66CD" w:rsidRPr="0069794D" w:rsidRDefault="009D66CD" w:rsidP="00881045">
      <w:pPr>
        <w:spacing w:line="360" w:lineRule="auto"/>
        <w:jc w:val="both"/>
        <w:rPr>
          <w:rFonts w:ascii="Times New Roman" w:hAnsi="Times New Roman" w:cs="Times New Roman"/>
          <w:b/>
          <w:lang w:val="en-GB"/>
        </w:rPr>
      </w:pPr>
    </w:p>
    <w:p w14:paraId="23D89DCC" w14:textId="71B9F786" w:rsidR="009D66CD" w:rsidRPr="001D6526" w:rsidRDefault="001D6526" w:rsidP="00881045">
      <w:pPr>
        <w:spacing w:line="360" w:lineRule="auto"/>
        <w:jc w:val="both"/>
        <w:rPr>
          <w:rFonts w:ascii="Times New Roman" w:hAnsi="Times New Roman" w:cs="Times New Roman"/>
          <w:b/>
          <w:lang w:val="en-GB"/>
        </w:rPr>
      </w:pPr>
      <w:r>
        <w:rPr>
          <w:rFonts w:ascii="Times New Roman" w:hAnsi="Times New Roman" w:cs="Times New Roman"/>
          <w:i/>
          <w:lang w:val="en-GB"/>
        </w:rPr>
        <w:t> </w:t>
      </w:r>
      <w:r w:rsidRPr="001D6526">
        <w:rPr>
          <w:rFonts w:ascii="Times New Roman" w:hAnsi="Times New Roman" w:cs="Times New Roman"/>
          <w:b/>
          <w:lang w:val="en-GB"/>
        </w:rPr>
        <w:t>U</w:t>
      </w:r>
      <w:r w:rsidR="009D66CD" w:rsidRPr="001D6526">
        <w:rPr>
          <w:rFonts w:ascii="Times New Roman" w:hAnsi="Times New Roman" w:cs="Times New Roman"/>
          <w:b/>
          <w:lang w:val="en-GB"/>
        </w:rPr>
        <w:t>rban expansion and production of urban sets in the municipality of Calimaya</w:t>
      </w:r>
    </w:p>
    <w:p w14:paraId="482A59D3" w14:textId="77777777" w:rsidR="009D66CD" w:rsidRPr="0069794D" w:rsidRDefault="009D66CD" w:rsidP="00881045">
      <w:pPr>
        <w:spacing w:line="360" w:lineRule="auto"/>
        <w:jc w:val="both"/>
        <w:rPr>
          <w:rFonts w:ascii="Times New Roman" w:hAnsi="Times New Roman" w:cs="Times New Roman"/>
          <w:b/>
          <w:lang w:val="en-GB"/>
        </w:rPr>
      </w:pPr>
    </w:p>
    <w:p w14:paraId="1BC4CEC5" w14:textId="18C9170D" w:rsidR="009D66CD" w:rsidRPr="0069794D" w:rsidRDefault="009D66CD" w:rsidP="00881045">
      <w:pPr>
        <w:spacing w:line="360" w:lineRule="auto"/>
        <w:jc w:val="both"/>
        <w:rPr>
          <w:rFonts w:ascii="Times New Roman" w:hAnsi="Times New Roman" w:cs="Times New Roman"/>
          <w:lang w:val="en-GB"/>
        </w:rPr>
      </w:pPr>
      <w:r w:rsidRPr="0069794D">
        <w:rPr>
          <w:rFonts w:ascii="Times New Roman" w:hAnsi="Times New Roman" w:cs="Times New Roman"/>
          <w:lang w:val="en-GB"/>
        </w:rPr>
        <w:t>After reviewing the authorizations of urban sets for the metropolitan area of Toluca, developed a database and identified that between 1999 and 2010 were awarded 87 authorisations of urban sets, of which 10 correspond to the municipality of Calimaya, representing 11.49%, the posting is done until July 2010 (table 2). It is appreciated that these have involved the construction of 10 urban sets of different scale and typology located on three of seven villages of the municipality. With regard to the distribution of the urban sets in the municipal territory, in a first analysis, verified its location in the periurban space and emphasizes the production of these in the fol</w:t>
      </w:r>
      <w:r w:rsidR="00D624A1" w:rsidRPr="0069794D">
        <w:rPr>
          <w:rFonts w:ascii="Times New Roman" w:hAnsi="Times New Roman" w:cs="Times New Roman"/>
          <w:lang w:val="en-GB"/>
        </w:rPr>
        <w:t>lowing locations: Calimaya of Dí</w:t>
      </w:r>
      <w:r w:rsidRPr="0069794D">
        <w:rPr>
          <w:rFonts w:ascii="Times New Roman" w:hAnsi="Times New Roman" w:cs="Times New Roman"/>
          <w:lang w:val="en-GB"/>
        </w:rPr>
        <w:t>az Gon</w:t>
      </w:r>
      <w:r w:rsidR="00D624A1" w:rsidRPr="0069794D">
        <w:rPr>
          <w:rFonts w:ascii="Times New Roman" w:hAnsi="Times New Roman" w:cs="Times New Roman"/>
          <w:lang w:val="en-GB"/>
        </w:rPr>
        <w:t>zá</w:t>
      </w:r>
      <w:r w:rsidRPr="0069794D">
        <w:rPr>
          <w:rFonts w:ascii="Times New Roman" w:hAnsi="Times New Roman" w:cs="Times New Roman"/>
          <w:lang w:val="en-GB"/>
        </w:rPr>
        <w:t>l</w:t>
      </w:r>
      <w:r w:rsidR="00D624A1" w:rsidRPr="0069794D">
        <w:rPr>
          <w:rFonts w:ascii="Times New Roman" w:hAnsi="Times New Roman" w:cs="Times New Roman"/>
          <w:lang w:val="en-GB"/>
        </w:rPr>
        <w:t>ez with three, San Andres Ocotlá</w:t>
      </w:r>
      <w:r w:rsidRPr="0069794D">
        <w:rPr>
          <w:rFonts w:ascii="Times New Roman" w:hAnsi="Times New Roman" w:cs="Times New Roman"/>
          <w:lang w:val="en-GB"/>
        </w:rPr>
        <w:t>n wit</w:t>
      </w:r>
      <w:r w:rsidR="00D624A1" w:rsidRPr="0069794D">
        <w:rPr>
          <w:rFonts w:ascii="Times New Roman" w:hAnsi="Times New Roman" w:cs="Times New Roman"/>
          <w:lang w:val="en-GB"/>
        </w:rPr>
        <w:t>h six and finally La Concepción</w:t>
      </w:r>
      <w:r w:rsidRPr="0069794D">
        <w:rPr>
          <w:rFonts w:ascii="Times New Roman" w:hAnsi="Times New Roman" w:cs="Times New Roman"/>
          <w:lang w:val="en-GB"/>
        </w:rPr>
        <w:t xml:space="preserve"> Coatipac with only one.</w:t>
      </w:r>
    </w:p>
    <w:p w14:paraId="683D0A3F" w14:textId="4B49BEA2" w:rsidR="009D66CD" w:rsidRPr="0069794D" w:rsidRDefault="009D66CD" w:rsidP="00881045">
      <w:pPr>
        <w:spacing w:line="360" w:lineRule="auto"/>
        <w:jc w:val="both"/>
        <w:rPr>
          <w:rFonts w:ascii="Times New Roman" w:eastAsia="Times New Roman" w:hAnsi="Times New Roman" w:cs="Times New Roman"/>
          <w:bCs/>
          <w:color w:val="000000"/>
          <w:lang w:val="en-GB"/>
        </w:rPr>
      </w:pPr>
      <w:r w:rsidRPr="0069794D">
        <w:rPr>
          <w:rFonts w:ascii="Times New Roman" w:hAnsi="Times New Roman" w:cs="Times New Roman"/>
          <w:lang w:val="en-GB"/>
        </w:rPr>
        <w:t>A second analysis refers to the growth of the urban area of Calimaya generated by the construction of urban sets and its impact with respect to the pre-existing urbanized area. In this way the growth of the urban area of the municipality of Calimaya by the construction of urban sets, has been of </w:t>
      </w:r>
      <w:r w:rsidRPr="0069794D">
        <w:rPr>
          <w:rFonts w:ascii="Times New Roman" w:eastAsia="Times New Roman" w:hAnsi="Times New Roman" w:cs="Times New Roman"/>
          <w:bCs/>
          <w:color w:val="000000"/>
          <w:lang w:val="en-GB"/>
        </w:rPr>
        <w:t>383.57 hectares, equivalent to 21.41 percent of total pre-existing area and 28.16 percent of the total area of the municipality. The localities with the gr</w:t>
      </w:r>
      <w:r w:rsidR="00382CD1" w:rsidRPr="0069794D">
        <w:rPr>
          <w:rFonts w:ascii="Times New Roman" w:eastAsia="Times New Roman" w:hAnsi="Times New Roman" w:cs="Times New Roman"/>
          <w:bCs/>
          <w:color w:val="000000"/>
          <w:lang w:val="en-GB"/>
        </w:rPr>
        <w:t>eatest impact are Calimaya of Dí</w:t>
      </w:r>
      <w:r w:rsidR="00966A29" w:rsidRPr="0069794D">
        <w:rPr>
          <w:rFonts w:ascii="Times New Roman" w:eastAsia="Times New Roman" w:hAnsi="Times New Roman" w:cs="Times New Roman"/>
          <w:bCs/>
          <w:color w:val="000000"/>
          <w:lang w:val="en-GB"/>
        </w:rPr>
        <w:t>az Gonzá</w:t>
      </w:r>
      <w:r w:rsidRPr="0069794D">
        <w:rPr>
          <w:rFonts w:ascii="Times New Roman" w:eastAsia="Times New Roman" w:hAnsi="Times New Roman" w:cs="Times New Roman"/>
          <w:bCs/>
          <w:color w:val="000000"/>
          <w:lang w:val="en-GB"/>
        </w:rPr>
        <w:t>lez with 204.73 hectares equivalent to 14.21 percent of the surface urbanized in the</w:t>
      </w:r>
      <w:r w:rsidR="009E5B87" w:rsidRPr="0069794D">
        <w:rPr>
          <w:rFonts w:ascii="Times New Roman" w:eastAsia="Times New Roman" w:hAnsi="Times New Roman" w:cs="Times New Roman"/>
          <w:bCs/>
          <w:color w:val="000000"/>
          <w:lang w:val="en-GB"/>
        </w:rPr>
        <w:t xml:space="preserve"> municipality; San Andres Ocotlá</w:t>
      </w:r>
      <w:r w:rsidRPr="0069794D">
        <w:rPr>
          <w:rFonts w:ascii="Times New Roman" w:eastAsia="Times New Roman" w:hAnsi="Times New Roman" w:cs="Times New Roman"/>
          <w:bCs/>
          <w:color w:val="000000"/>
          <w:lang w:val="en-GB"/>
        </w:rPr>
        <w:t>n with 146.55 hectares equivalent to 10.17 percent of the surface urbanized in the</w:t>
      </w:r>
      <w:r w:rsidR="00D624A1" w:rsidRPr="0069794D">
        <w:rPr>
          <w:rFonts w:ascii="Times New Roman" w:eastAsia="Times New Roman" w:hAnsi="Times New Roman" w:cs="Times New Roman"/>
          <w:bCs/>
          <w:color w:val="000000"/>
          <w:lang w:val="en-GB"/>
        </w:rPr>
        <w:t xml:space="preserve"> municipality and La </w:t>
      </w:r>
      <w:proofErr w:type="spellStart"/>
      <w:r w:rsidR="00D624A1" w:rsidRPr="0069794D">
        <w:rPr>
          <w:rFonts w:ascii="Times New Roman" w:eastAsia="Times New Roman" w:hAnsi="Times New Roman" w:cs="Times New Roman"/>
          <w:bCs/>
          <w:color w:val="000000"/>
          <w:lang w:val="en-GB"/>
        </w:rPr>
        <w:t>concepción</w:t>
      </w:r>
      <w:proofErr w:type="spellEnd"/>
      <w:r w:rsidRPr="0069794D">
        <w:rPr>
          <w:rFonts w:ascii="Times New Roman" w:eastAsia="Times New Roman" w:hAnsi="Times New Roman" w:cs="Times New Roman"/>
          <w:bCs/>
          <w:color w:val="000000"/>
          <w:lang w:val="en-GB"/>
        </w:rPr>
        <w:t xml:space="preserve"> Coatipac with only 31.92 hectares, equivalent to 2.21 percent of the surface urbanized in the municipality (table 3).</w:t>
      </w:r>
    </w:p>
    <w:p w14:paraId="08BEF2F3" w14:textId="77777777" w:rsidR="009D66CD" w:rsidRPr="0069794D" w:rsidRDefault="009D66CD" w:rsidP="00881045">
      <w:pPr>
        <w:spacing w:line="360" w:lineRule="auto"/>
        <w:jc w:val="both"/>
        <w:rPr>
          <w:rFonts w:ascii="Times New Roman" w:hAnsi="Times New Roman" w:cs="Times New Roman"/>
          <w:lang w:val="en-GB"/>
        </w:rPr>
      </w:pPr>
    </w:p>
    <w:p w14:paraId="30BC62F6" w14:textId="77777777" w:rsidR="001D6526" w:rsidRDefault="009D66CD" w:rsidP="00881045">
      <w:pPr>
        <w:spacing w:line="360" w:lineRule="auto"/>
        <w:ind w:firstLine="708"/>
        <w:jc w:val="both"/>
        <w:rPr>
          <w:rFonts w:ascii="Times New Roman" w:eastAsia="Times New Roman" w:hAnsi="Times New Roman" w:cs="Times New Roman"/>
          <w:bCs/>
          <w:lang w:val="en-GB"/>
        </w:rPr>
      </w:pPr>
      <w:r w:rsidRPr="0069794D">
        <w:rPr>
          <w:rFonts w:ascii="Times New Roman" w:eastAsia="Times New Roman" w:hAnsi="Times New Roman" w:cs="Times New Roman"/>
          <w:bCs/>
          <w:color w:val="000000"/>
          <w:lang w:val="en-GB"/>
        </w:rPr>
        <w:t>The impact on the town of Calimaya</w:t>
      </w:r>
      <w:r w:rsidR="006E15E4" w:rsidRPr="0069794D">
        <w:rPr>
          <w:rFonts w:ascii="Times New Roman" w:eastAsia="Times New Roman" w:hAnsi="Times New Roman" w:cs="Times New Roman"/>
          <w:bCs/>
          <w:color w:val="000000"/>
          <w:lang w:val="en-GB"/>
        </w:rPr>
        <w:t xml:space="preserve"> de Dí</w:t>
      </w:r>
      <w:r w:rsidRPr="0069794D">
        <w:rPr>
          <w:rFonts w:ascii="Times New Roman" w:eastAsia="Times New Roman" w:hAnsi="Times New Roman" w:cs="Times New Roman"/>
          <w:bCs/>
          <w:color w:val="000000"/>
          <w:lang w:val="en-GB"/>
        </w:rPr>
        <w:t xml:space="preserve">az </w:t>
      </w:r>
      <w:r w:rsidR="009E5B87" w:rsidRPr="0069794D">
        <w:rPr>
          <w:rFonts w:ascii="Times New Roman" w:eastAsia="Times New Roman" w:hAnsi="Times New Roman" w:cs="Times New Roman"/>
          <w:bCs/>
          <w:color w:val="000000"/>
          <w:lang w:val="en-GB"/>
        </w:rPr>
        <w:t>González</w:t>
      </w:r>
      <w:r w:rsidRPr="0069794D">
        <w:rPr>
          <w:rFonts w:ascii="Times New Roman" w:eastAsia="Times New Roman" w:hAnsi="Times New Roman" w:cs="Times New Roman"/>
          <w:bCs/>
          <w:color w:val="000000"/>
          <w:lang w:val="en-GB"/>
        </w:rPr>
        <w:t xml:space="preserve"> has been strong not only by the size of the sets but due to its location and the brief period in which have been developed by modifying its operation. While this is evident in the case of the municipal, the same is not true for the other two localities, because to be smaller, the impact is greater than the cause alterations in their operation, saturating the deficient structure and equipment and especially the affectation of the daily life of its inhabitants, </w:t>
      </w:r>
      <w:r w:rsidRPr="0069794D">
        <w:rPr>
          <w:rFonts w:ascii="Times New Roman" w:eastAsia="Times New Roman" w:hAnsi="Times New Roman" w:cs="Times New Roman"/>
          <w:bCs/>
          <w:lang w:val="en-GB"/>
        </w:rPr>
        <w:t>generating clearly distinct areas between native populations and new.</w:t>
      </w:r>
    </w:p>
    <w:p w14:paraId="50BFB063" w14:textId="77777777" w:rsidR="001D6526" w:rsidRDefault="001D6526" w:rsidP="00881045">
      <w:pPr>
        <w:spacing w:line="360" w:lineRule="auto"/>
        <w:ind w:firstLine="708"/>
        <w:jc w:val="both"/>
        <w:rPr>
          <w:rFonts w:ascii="Times New Roman" w:eastAsia="Times New Roman" w:hAnsi="Times New Roman" w:cs="Times New Roman"/>
          <w:b/>
          <w:bCs/>
          <w:color w:val="000000"/>
          <w:lang w:val="en-GB"/>
        </w:rPr>
      </w:pPr>
    </w:p>
    <w:p w14:paraId="1FD83C2E" w14:textId="462D3E66" w:rsidR="009D66CD" w:rsidRPr="001D6526" w:rsidRDefault="00146835" w:rsidP="00881045">
      <w:pPr>
        <w:spacing w:line="360" w:lineRule="auto"/>
        <w:ind w:firstLine="708"/>
        <w:jc w:val="both"/>
        <w:rPr>
          <w:rFonts w:ascii="Times New Roman" w:eastAsia="Times New Roman" w:hAnsi="Times New Roman" w:cs="Times New Roman"/>
          <w:bCs/>
          <w:lang w:val="en-GB"/>
        </w:rPr>
      </w:pPr>
      <w:r w:rsidRPr="001D6526">
        <w:rPr>
          <w:rFonts w:ascii="Times New Roman" w:eastAsia="Times New Roman" w:hAnsi="Times New Roman" w:cs="Times New Roman"/>
          <w:b/>
          <w:bCs/>
          <w:color w:val="000000"/>
          <w:lang w:val="en-GB"/>
        </w:rPr>
        <w:t>Evolution of the urban</w:t>
      </w:r>
      <w:r w:rsidR="009D66CD" w:rsidRPr="001D6526">
        <w:rPr>
          <w:rFonts w:ascii="Times New Roman" w:eastAsia="Times New Roman" w:hAnsi="Times New Roman" w:cs="Times New Roman"/>
          <w:b/>
          <w:bCs/>
          <w:color w:val="000000"/>
          <w:lang w:val="en-GB"/>
        </w:rPr>
        <w:t xml:space="preserve"> and periurban</w:t>
      </w:r>
      <w:r w:rsidRPr="001D6526">
        <w:rPr>
          <w:rFonts w:ascii="Times New Roman" w:eastAsia="Times New Roman" w:hAnsi="Times New Roman" w:cs="Times New Roman"/>
          <w:b/>
          <w:bCs/>
          <w:color w:val="000000"/>
          <w:lang w:val="en-GB"/>
        </w:rPr>
        <w:t xml:space="preserve"> complexes</w:t>
      </w:r>
      <w:r w:rsidR="009D66CD" w:rsidRPr="001D6526">
        <w:rPr>
          <w:rFonts w:ascii="Times New Roman" w:eastAsia="Times New Roman" w:hAnsi="Times New Roman" w:cs="Times New Roman"/>
          <w:b/>
          <w:bCs/>
          <w:color w:val="000000"/>
          <w:lang w:val="en-GB"/>
        </w:rPr>
        <w:t xml:space="preserve"> Calimaya</w:t>
      </w:r>
    </w:p>
    <w:p w14:paraId="4589666F" w14:textId="77777777" w:rsidR="009D66CD" w:rsidRPr="001D6526" w:rsidRDefault="009D66CD" w:rsidP="00881045">
      <w:pPr>
        <w:spacing w:line="360" w:lineRule="auto"/>
        <w:jc w:val="both"/>
        <w:rPr>
          <w:rFonts w:ascii="Times New Roman" w:eastAsia="Times New Roman" w:hAnsi="Times New Roman" w:cs="Times New Roman"/>
          <w:b/>
          <w:bCs/>
          <w:color w:val="000000"/>
          <w:lang w:val="en-GB"/>
        </w:rPr>
      </w:pPr>
    </w:p>
    <w:p w14:paraId="79BC0F47" w14:textId="4D54A7FF"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In Calimaya, the authorization of the urban sets began in 1999 with the residential complex Rancho El </w:t>
      </w:r>
      <w:proofErr w:type="spellStart"/>
      <w:r w:rsidRPr="0069794D">
        <w:rPr>
          <w:rFonts w:ascii="Times New Roman" w:hAnsi="Times New Roman" w:cs="Times New Roman"/>
          <w:lang w:val="en-GB"/>
        </w:rPr>
        <w:t>Mesón</w:t>
      </w:r>
      <w:proofErr w:type="spellEnd"/>
      <w:r w:rsidRPr="0069794D">
        <w:rPr>
          <w:rFonts w:ascii="Times New Roman" w:hAnsi="Times New Roman" w:cs="Times New Roman"/>
          <w:lang w:val="en-GB"/>
        </w:rPr>
        <w:t>, exclusive and closed, addressed to economic strata high (figure 2), located in soils of agricultural production of t</w:t>
      </w:r>
      <w:r w:rsidR="00131340" w:rsidRPr="0069794D">
        <w:rPr>
          <w:rFonts w:ascii="Times New Roman" w:hAnsi="Times New Roman" w:cs="Times New Roman"/>
          <w:lang w:val="en-GB"/>
        </w:rPr>
        <w:t>he locality of San Andres Ocotlá</w:t>
      </w:r>
      <w:r w:rsidRPr="0069794D">
        <w:rPr>
          <w:rFonts w:ascii="Times New Roman" w:hAnsi="Times New Roman" w:cs="Times New Roman"/>
          <w:lang w:val="en-GB"/>
        </w:rPr>
        <w:t>n, close to the main highway Toluca-Calimaya. This urban whole that was seen as an isolated and different to the traditional growth urban, was the origin of the process of expansion in the periurban residential space of the municipality. </w:t>
      </w:r>
    </w:p>
    <w:p w14:paraId="3EA3169F" w14:textId="77777777" w:rsidR="009D66CD" w:rsidRPr="0069794D" w:rsidRDefault="009D66CD" w:rsidP="00881045">
      <w:pPr>
        <w:spacing w:line="360" w:lineRule="auto"/>
        <w:rPr>
          <w:rFonts w:ascii="Times New Roman" w:hAnsi="Times New Roman" w:cs="Times New Roman"/>
          <w:lang w:val="en-GB"/>
        </w:rPr>
      </w:pPr>
    </w:p>
    <w:p w14:paraId="694B8127" w14:textId="2F18F882" w:rsidR="00A40D65"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Subsequently a</w:t>
      </w:r>
      <w:r w:rsidR="00636C5D" w:rsidRPr="0069794D">
        <w:rPr>
          <w:rFonts w:ascii="Times New Roman" w:hAnsi="Times New Roman" w:cs="Times New Roman"/>
          <w:lang w:val="en-GB"/>
        </w:rPr>
        <w:t>re authorized and built two u</w:t>
      </w:r>
      <w:r w:rsidRPr="0069794D">
        <w:rPr>
          <w:rFonts w:ascii="Times New Roman" w:hAnsi="Times New Roman" w:cs="Times New Roman"/>
          <w:lang w:val="en-GB"/>
        </w:rPr>
        <w:t>rban housing</w:t>
      </w:r>
      <w:r w:rsidR="00636C5D" w:rsidRPr="0069794D">
        <w:rPr>
          <w:rFonts w:ascii="Times New Roman" w:hAnsi="Times New Roman" w:cs="Times New Roman"/>
          <w:lang w:val="en-GB"/>
        </w:rPr>
        <w:t xml:space="preserve"> complexes</w:t>
      </w:r>
      <w:r w:rsidRPr="0069794D">
        <w:rPr>
          <w:rFonts w:ascii="Times New Roman" w:hAnsi="Times New Roman" w:cs="Times New Roman"/>
          <w:lang w:val="en-GB"/>
        </w:rPr>
        <w:t xml:space="preserve"> in the year 2007, </w:t>
      </w:r>
      <w:r w:rsidR="00636C5D" w:rsidRPr="0069794D">
        <w:rPr>
          <w:rFonts w:ascii="Times New Roman" w:hAnsi="Times New Roman" w:cs="Times New Roman"/>
          <w:lang w:val="en-GB"/>
        </w:rPr>
        <w:t>Villas del Campo I in the ex - rancho “Don Martín” and “La Esperanza” in</w:t>
      </w:r>
      <w:r w:rsidR="00131340" w:rsidRPr="0069794D">
        <w:rPr>
          <w:rFonts w:ascii="Times New Roman" w:hAnsi="Times New Roman" w:cs="Times New Roman"/>
          <w:lang w:val="en-GB"/>
        </w:rPr>
        <w:t xml:space="preserve"> the town of Calimaya of Díaz Gonzá</w:t>
      </w:r>
      <w:r w:rsidRPr="0069794D">
        <w:rPr>
          <w:rFonts w:ascii="Times New Roman" w:hAnsi="Times New Roman" w:cs="Times New Roman"/>
          <w:lang w:val="en-GB"/>
        </w:rPr>
        <w:t xml:space="preserve">lez and Residential San Andres </w:t>
      </w:r>
      <w:r w:rsidR="00984481" w:rsidRPr="0069794D">
        <w:rPr>
          <w:rFonts w:ascii="Times New Roman" w:hAnsi="Times New Roman" w:cs="Times New Roman"/>
          <w:lang w:val="en-GB"/>
        </w:rPr>
        <w:t>in the town of San André</w:t>
      </w:r>
      <w:r w:rsidR="00131340" w:rsidRPr="0069794D">
        <w:rPr>
          <w:rFonts w:ascii="Times New Roman" w:hAnsi="Times New Roman" w:cs="Times New Roman"/>
          <w:lang w:val="en-GB"/>
        </w:rPr>
        <w:t>s Ocotlá</w:t>
      </w:r>
      <w:r w:rsidRPr="0069794D">
        <w:rPr>
          <w:rFonts w:ascii="Times New Roman" w:hAnsi="Times New Roman" w:cs="Times New Roman"/>
          <w:lang w:val="en-GB"/>
        </w:rPr>
        <w:t>n on the road Toluca-</w:t>
      </w:r>
      <w:proofErr w:type="spellStart"/>
      <w:r w:rsidRPr="0069794D">
        <w:rPr>
          <w:rFonts w:ascii="Times New Roman" w:hAnsi="Times New Roman" w:cs="Times New Roman"/>
          <w:lang w:val="en-GB"/>
        </w:rPr>
        <w:t>Tenango</w:t>
      </w:r>
      <w:proofErr w:type="spellEnd"/>
      <w:r w:rsidRPr="0069794D">
        <w:rPr>
          <w:rFonts w:ascii="Times New Roman" w:hAnsi="Times New Roman" w:cs="Times New Roman"/>
          <w:lang w:val="en-GB"/>
        </w:rPr>
        <w:t xml:space="preserve"> del Valle (Figure 3), on the basis of these starts a career in the authorizatio</w:t>
      </w:r>
      <w:r w:rsidR="006E15E4" w:rsidRPr="0069794D">
        <w:rPr>
          <w:rFonts w:ascii="Times New Roman" w:hAnsi="Times New Roman" w:cs="Times New Roman"/>
          <w:lang w:val="en-GB"/>
        </w:rPr>
        <w:t>n and construction of urban complexes</w:t>
      </w:r>
      <w:r w:rsidRPr="0069794D">
        <w:rPr>
          <w:rFonts w:ascii="Times New Roman" w:hAnsi="Times New Roman" w:cs="Times New Roman"/>
          <w:lang w:val="en-GB"/>
        </w:rPr>
        <w:t>.</w:t>
      </w:r>
    </w:p>
    <w:p w14:paraId="67C28C60" w14:textId="669EC87C"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For the year 2009 is allowed three sets more</w:t>
      </w:r>
      <w:r w:rsidR="00636C5D" w:rsidRPr="0069794D">
        <w:rPr>
          <w:rFonts w:ascii="Times New Roman" w:hAnsi="Times New Roman" w:cs="Times New Roman"/>
          <w:lang w:val="en-GB"/>
        </w:rPr>
        <w:t xml:space="preserve">, Villas del Campo II and </w:t>
      </w:r>
      <w:proofErr w:type="spellStart"/>
      <w:r w:rsidR="00636C5D" w:rsidRPr="0069794D">
        <w:rPr>
          <w:rFonts w:ascii="Times New Roman" w:hAnsi="Times New Roman" w:cs="Times New Roman"/>
          <w:lang w:val="en-GB"/>
        </w:rPr>
        <w:t>Ibérica</w:t>
      </w:r>
      <w:proofErr w:type="spellEnd"/>
      <w:r w:rsidRPr="0069794D">
        <w:rPr>
          <w:rFonts w:ascii="Times New Roman" w:hAnsi="Times New Roman" w:cs="Times New Roman"/>
          <w:lang w:val="en-GB"/>
        </w:rPr>
        <w:t xml:space="preserve"> i</w:t>
      </w:r>
      <w:r w:rsidR="00131340" w:rsidRPr="0069794D">
        <w:rPr>
          <w:rFonts w:ascii="Times New Roman" w:hAnsi="Times New Roman" w:cs="Times New Roman"/>
          <w:lang w:val="en-GB"/>
        </w:rPr>
        <w:t>n the locality of Calimaya of Díaz Gonzá</w:t>
      </w:r>
      <w:r w:rsidRPr="0069794D">
        <w:rPr>
          <w:rFonts w:ascii="Times New Roman" w:hAnsi="Times New Roman" w:cs="Times New Roman"/>
          <w:lang w:val="en-GB"/>
        </w:rPr>
        <w:t xml:space="preserve">lez and Valle </w:t>
      </w:r>
      <w:proofErr w:type="spellStart"/>
      <w:r w:rsidRPr="0069794D">
        <w:rPr>
          <w:rFonts w:ascii="Times New Roman" w:hAnsi="Times New Roman" w:cs="Times New Roman"/>
          <w:lang w:val="en-GB"/>
        </w:rPr>
        <w:t>Nevado</w:t>
      </w:r>
      <w:proofErr w:type="spellEnd"/>
      <w:r w:rsidRPr="0069794D">
        <w:rPr>
          <w:rFonts w:ascii="Times New Roman" w:hAnsi="Times New Roman" w:cs="Times New Roman"/>
          <w:lang w:val="en-GB"/>
        </w:rPr>
        <w:t xml:space="preserve"> </w:t>
      </w:r>
      <w:r w:rsidR="00131340" w:rsidRPr="0069794D">
        <w:rPr>
          <w:rFonts w:ascii="Times New Roman" w:hAnsi="Times New Roman" w:cs="Times New Roman"/>
          <w:lang w:val="en-GB"/>
        </w:rPr>
        <w:t>in the locality of La Concepción</w:t>
      </w:r>
      <w:r w:rsidRPr="0069794D">
        <w:rPr>
          <w:rFonts w:ascii="Times New Roman" w:hAnsi="Times New Roman" w:cs="Times New Roman"/>
          <w:lang w:val="en-GB"/>
        </w:rPr>
        <w:t xml:space="preserve"> Coatipac (Figure 4), with the authorization of these already amounted to six urban sets, which evidenced the transformation of rural space and the changing uses of agricultural land to urban and urban reconfiguration of the municipality.</w:t>
      </w:r>
    </w:p>
    <w:p w14:paraId="2D902959" w14:textId="666C7963"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In 20</w:t>
      </w:r>
      <w:r w:rsidR="00790CBA" w:rsidRPr="0069794D">
        <w:rPr>
          <w:rFonts w:ascii="Times New Roman" w:hAnsi="Times New Roman" w:cs="Times New Roman"/>
          <w:lang w:val="en-GB"/>
        </w:rPr>
        <w:t>10 it authorized four urban complexes</w:t>
      </w:r>
      <w:r w:rsidRPr="0069794D">
        <w:rPr>
          <w:rFonts w:ascii="Times New Roman" w:hAnsi="Times New Roman" w:cs="Times New Roman"/>
          <w:lang w:val="en-GB"/>
        </w:rPr>
        <w:t>:</w:t>
      </w:r>
      <w:r w:rsidR="00790CBA" w:rsidRPr="0069794D">
        <w:rPr>
          <w:rFonts w:ascii="Times New Roman" w:hAnsi="Times New Roman" w:cs="Times New Roman"/>
          <w:lang w:val="en-GB"/>
        </w:rPr>
        <w:t xml:space="preserve"> Bosque de las Fuentes</w:t>
      </w:r>
      <w:r w:rsidRPr="0069794D">
        <w:rPr>
          <w:rFonts w:ascii="Times New Roman" w:hAnsi="Times New Roman" w:cs="Times New Roman"/>
          <w:lang w:val="en-GB"/>
        </w:rPr>
        <w:t>,</w:t>
      </w:r>
      <w:r w:rsidR="00790CBA" w:rsidRPr="0069794D">
        <w:rPr>
          <w:rFonts w:ascii="Times New Roman" w:hAnsi="Times New Roman" w:cs="Times New Roman"/>
          <w:lang w:val="en-GB"/>
        </w:rPr>
        <w:t xml:space="preserve"> Hacienda de la Fuentes,</w:t>
      </w:r>
      <w:r w:rsidR="00F1388B" w:rsidRPr="0069794D">
        <w:rPr>
          <w:rFonts w:ascii="Times New Roman" w:hAnsi="Times New Roman" w:cs="Times New Roman"/>
          <w:lang w:val="en-GB"/>
        </w:rPr>
        <w:t xml:space="preserve"> Hacienda de las Fuentes</w:t>
      </w:r>
      <w:r w:rsidRPr="0069794D">
        <w:rPr>
          <w:rFonts w:ascii="Times New Roman" w:hAnsi="Times New Roman" w:cs="Times New Roman"/>
          <w:lang w:val="en-GB"/>
        </w:rPr>
        <w:t xml:space="preserve"> and Lomas </w:t>
      </w:r>
      <w:proofErr w:type="spellStart"/>
      <w:r w:rsidRPr="0069794D">
        <w:rPr>
          <w:rFonts w:ascii="Times New Roman" w:hAnsi="Times New Roman" w:cs="Times New Roman"/>
          <w:lang w:val="en-GB"/>
        </w:rPr>
        <w:t>Urbi</w:t>
      </w:r>
      <w:proofErr w:type="spellEnd"/>
      <w:r w:rsidRPr="0069794D">
        <w:rPr>
          <w:rFonts w:ascii="Times New Roman" w:hAnsi="Times New Roman" w:cs="Times New Roman"/>
          <w:lang w:val="en-GB"/>
        </w:rPr>
        <w:t xml:space="preserve">, all of them in </w:t>
      </w:r>
      <w:r w:rsidR="00086A09" w:rsidRPr="0069794D">
        <w:rPr>
          <w:rFonts w:ascii="Times New Roman" w:hAnsi="Times New Roman" w:cs="Times New Roman"/>
          <w:lang w:val="en-GB"/>
        </w:rPr>
        <w:t>the town of San André</w:t>
      </w:r>
      <w:r w:rsidR="00790CBA" w:rsidRPr="0069794D">
        <w:rPr>
          <w:rFonts w:ascii="Times New Roman" w:hAnsi="Times New Roman" w:cs="Times New Roman"/>
          <w:lang w:val="en-GB"/>
        </w:rPr>
        <w:t xml:space="preserve">s </w:t>
      </w:r>
      <w:r w:rsidR="00790CBA" w:rsidRPr="0069794D">
        <w:rPr>
          <w:rFonts w:ascii="Times New Roman" w:hAnsi="Times New Roman" w:cs="Times New Roman"/>
          <w:lang w:val="en-GB"/>
        </w:rPr>
        <w:lastRenderedPageBreak/>
        <w:t>Ocotlá</w:t>
      </w:r>
      <w:r w:rsidRPr="0069794D">
        <w:rPr>
          <w:rFonts w:ascii="Times New Roman" w:hAnsi="Times New Roman" w:cs="Times New Roman"/>
          <w:lang w:val="en-GB"/>
        </w:rPr>
        <w:t>n, which were added to the existing making a total of ten urban sets authorized and built in just four years (figure 5), these new developments have transformed the uses of agricultural land to urban and influenced the expansion of resi</w:t>
      </w:r>
      <w:r w:rsidR="00790CBA" w:rsidRPr="0069794D">
        <w:rPr>
          <w:rFonts w:ascii="Times New Roman" w:hAnsi="Times New Roman" w:cs="Times New Roman"/>
          <w:lang w:val="en-GB"/>
        </w:rPr>
        <w:t>dential and shaping of the peri</w:t>
      </w:r>
      <w:r w:rsidRPr="0069794D">
        <w:rPr>
          <w:rFonts w:ascii="Times New Roman" w:hAnsi="Times New Roman" w:cs="Times New Roman"/>
          <w:lang w:val="en-GB"/>
        </w:rPr>
        <w:t xml:space="preserve">urban space of the municipality of Calimaya, consolidating the towns of Calimaya </w:t>
      </w:r>
      <w:r w:rsidR="005D74CC" w:rsidRPr="0069794D">
        <w:rPr>
          <w:rFonts w:ascii="Times New Roman" w:hAnsi="Times New Roman" w:cs="Times New Roman"/>
          <w:lang w:val="en-GB"/>
        </w:rPr>
        <w:t>Díaz Gonzá</w:t>
      </w:r>
      <w:r w:rsidR="00790CBA" w:rsidRPr="0069794D">
        <w:rPr>
          <w:rFonts w:ascii="Times New Roman" w:hAnsi="Times New Roman" w:cs="Times New Roman"/>
          <w:lang w:val="en-GB"/>
        </w:rPr>
        <w:t>lez, San Andres Ocotlá</w:t>
      </w:r>
      <w:r w:rsidR="00086A09" w:rsidRPr="0069794D">
        <w:rPr>
          <w:rFonts w:ascii="Times New Roman" w:hAnsi="Times New Roman" w:cs="Times New Roman"/>
          <w:lang w:val="en-GB"/>
        </w:rPr>
        <w:t>n and La Concepción</w:t>
      </w:r>
      <w:r w:rsidRPr="0069794D">
        <w:rPr>
          <w:rFonts w:ascii="Times New Roman" w:hAnsi="Times New Roman" w:cs="Times New Roman"/>
          <w:lang w:val="en-GB"/>
        </w:rPr>
        <w:t xml:space="preserve"> Coatipac as a zone for the construction of housing for the social sectors of high income, Medium High , media and Social interest. </w:t>
      </w:r>
    </w:p>
    <w:p w14:paraId="0E8F1972" w14:textId="2253260B"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Within the municipality, emphasizes the production of housing through the figure of the urban ensemble closed and open, the first in </w:t>
      </w:r>
      <w:r w:rsidR="004B44FD" w:rsidRPr="0069794D">
        <w:rPr>
          <w:rFonts w:ascii="Times New Roman" w:hAnsi="Times New Roman" w:cs="Times New Roman"/>
          <w:lang w:val="en-GB"/>
        </w:rPr>
        <w:t>the localities of Calimaya of Dí</w:t>
      </w:r>
      <w:r w:rsidRPr="0069794D">
        <w:rPr>
          <w:rFonts w:ascii="Times New Roman" w:hAnsi="Times New Roman" w:cs="Times New Roman"/>
          <w:lang w:val="en-GB"/>
        </w:rPr>
        <w:t>a</w:t>
      </w:r>
      <w:r w:rsidR="004B44FD" w:rsidRPr="0069794D">
        <w:rPr>
          <w:rFonts w:ascii="Times New Roman" w:hAnsi="Times New Roman" w:cs="Times New Roman"/>
          <w:lang w:val="en-GB"/>
        </w:rPr>
        <w:t>z Gonzá</w:t>
      </w:r>
      <w:r w:rsidR="003A7FF1" w:rsidRPr="0069794D">
        <w:rPr>
          <w:rFonts w:ascii="Times New Roman" w:hAnsi="Times New Roman" w:cs="Times New Roman"/>
          <w:lang w:val="en-GB"/>
        </w:rPr>
        <w:t>lez and San André</w:t>
      </w:r>
      <w:r w:rsidR="00790CBA" w:rsidRPr="0069794D">
        <w:rPr>
          <w:rFonts w:ascii="Times New Roman" w:hAnsi="Times New Roman" w:cs="Times New Roman"/>
          <w:lang w:val="en-GB"/>
        </w:rPr>
        <w:t>s Ocotlá</w:t>
      </w:r>
      <w:r w:rsidRPr="0069794D">
        <w:rPr>
          <w:rFonts w:ascii="Times New Roman" w:hAnsi="Times New Roman" w:cs="Times New Roman"/>
          <w:lang w:val="en-GB"/>
        </w:rPr>
        <w:t>n located in the proximity of the highway and Toluca-</w:t>
      </w:r>
      <w:proofErr w:type="spellStart"/>
      <w:r w:rsidRPr="0069794D">
        <w:rPr>
          <w:rFonts w:ascii="Times New Roman" w:hAnsi="Times New Roman" w:cs="Times New Roman"/>
          <w:lang w:val="en-GB"/>
        </w:rPr>
        <w:t>Tenango</w:t>
      </w:r>
      <w:proofErr w:type="spellEnd"/>
      <w:r w:rsidRPr="0069794D">
        <w:rPr>
          <w:rFonts w:ascii="Times New Roman" w:hAnsi="Times New Roman" w:cs="Times New Roman"/>
          <w:lang w:val="en-GB"/>
        </w:rPr>
        <w:t xml:space="preserve"> Toluca-Calimaya, the second on</w:t>
      </w:r>
      <w:r w:rsidR="00280D25" w:rsidRPr="0069794D">
        <w:rPr>
          <w:rFonts w:ascii="Times New Roman" w:hAnsi="Times New Roman" w:cs="Times New Roman"/>
          <w:lang w:val="en-GB"/>
        </w:rPr>
        <w:t xml:space="preserve"> the periphery of La Concepción</w:t>
      </w:r>
      <w:r w:rsidRPr="0069794D">
        <w:rPr>
          <w:rFonts w:ascii="Times New Roman" w:hAnsi="Times New Roman" w:cs="Times New Roman"/>
          <w:lang w:val="en-GB"/>
        </w:rPr>
        <w:t xml:space="preserve"> Coatipac, away from the highway and Toluca-La</w:t>
      </w:r>
      <w:r w:rsidR="00280D25" w:rsidRPr="0069794D">
        <w:rPr>
          <w:rFonts w:ascii="Times New Roman" w:hAnsi="Times New Roman" w:cs="Times New Roman"/>
          <w:lang w:val="en-GB"/>
        </w:rPr>
        <w:t xml:space="preserve"> Concepción</w:t>
      </w:r>
      <w:r w:rsidRPr="0069794D">
        <w:rPr>
          <w:rFonts w:ascii="Times New Roman" w:hAnsi="Times New Roman" w:cs="Times New Roman"/>
          <w:lang w:val="en-GB"/>
        </w:rPr>
        <w:t xml:space="preserve"> Co</w:t>
      </w:r>
      <w:r w:rsidR="00280D25" w:rsidRPr="0069794D">
        <w:rPr>
          <w:rFonts w:ascii="Times New Roman" w:hAnsi="Times New Roman" w:cs="Times New Roman"/>
          <w:lang w:val="en-GB"/>
        </w:rPr>
        <w:t>atipac Toluca-</w:t>
      </w:r>
      <w:proofErr w:type="spellStart"/>
      <w:r w:rsidR="00280D25" w:rsidRPr="0069794D">
        <w:rPr>
          <w:rFonts w:ascii="Times New Roman" w:hAnsi="Times New Roman" w:cs="Times New Roman"/>
          <w:lang w:val="en-GB"/>
        </w:rPr>
        <w:t>Tenango</w:t>
      </w:r>
      <w:proofErr w:type="spellEnd"/>
      <w:r w:rsidRPr="0069794D">
        <w:rPr>
          <w:rFonts w:ascii="Times New Roman" w:hAnsi="Times New Roman" w:cs="Times New Roman"/>
          <w:lang w:val="en-GB"/>
        </w:rPr>
        <w:t>. </w:t>
      </w:r>
    </w:p>
    <w:p w14:paraId="22CFE349" w14:textId="77777777"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With respect to its trend is to be noted that it is in the year 2010 (figure 6), when consolidating these localities as an area for the urban development of urban sets for high-income population, media and social interest.</w:t>
      </w:r>
    </w:p>
    <w:p w14:paraId="75EA8AA8" w14:textId="72898D0D" w:rsidR="00F42660" w:rsidRDefault="00EA3728" w:rsidP="00C611CC">
      <w:pPr>
        <w:spacing w:line="360" w:lineRule="auto"/>
        <w:ind w:firstLine="708"/>
        <w:jc w:val="both"/>
        <w:rPr>
          <w:rFonts w:ascii="Times New Roman" w:hAnsi="Times New Roman" w:cs="Times New Roman"/>
          <w:lang w:val="en-GB"/>
        </w:rPr>
      </w:pPr>
      <w:r w:rsidRPr="0069794D">
        <w:rPr>
          <w:rFonts w:ascii="Times New Roman" w:hAnsi="Times New Roman" w:cs="Times New Roman"/>
          <w:lang w:val="en-GB"/>
        </w:rPr>
        <w:t>In sum, the development</w:t>
      </w:r>
      <w:r w:rsidR="009D66CD" w:rsidRPr="0069794D">
        <w:rPr>
          <w:rFonts w:ascii="Times New Roman" w:hAnsi="Times New Roman" w:cs="Times New Roman"/>
          <w:lang w:val="en-GB"/>
        </w:rPr>
        <w:t xml:space="preserve"> of the urban set</w:t>
      </w:r>
      <w:r w:rsidRPr="0069794D">
        <w:rPr>
          <w:rFonts w:ascii="Times New Roman" w:hAnsi="Times New Roman" w:cs="Times New Roman"/>
          <w:lang w:val="en-GB"/>
        </w:rPr>
        <w:t>s and the formation of the peri</w:t>
      </w:r>
      <w:r w:rsidR="009D66CD" w:rsidRPr="0069794D">
        <w:rPr>
          <w:rFonts w:ascii="Times New Roman" w:hAnsi="Times New Roman" w:cs="Times New Roman"/>
          <w:lang w:val="en-GB"/>
        </w:rPr>
        <w:t>urban space occurred in the northeast</w:t>
      </w:r>
      <w:r w:rsidRPr="0069794D">
        <w:rPr>
          <w:rFonts w:ascii="Times New Roman" w:hAnsi="Times New Roman" w:cs="Times New Roman"/>
          <w:lang w:val="en-GB"/>
        </w:rPr>
        <w:t xml:space="preserve"> of the municipal Calimaya of Díaz Gonzá</w:t>
      </w:r>
      <w:r w:rsidR="009D66CD" w:rsidRPr="0069794D">
        <w:rPr>
          <w:rFonts w:ascii="Times New Roman" w:hAnsi="Times New Roman" w:cs="Times New Roman"/>
          <w:lang w:val="en-GB"/>
        </w:rPr>
        <w:t xml:space="preserve">lez, south and northeast </w:t>
      </w:r>
      <w:r w:rsidRPr="0069794D">
        <w:rPr>
          <w:rFonts w:ascii="Times New Roman" w:hAnsi="Times New Roman" w:cs="Times New Roman"/>
          <w:lang w:val="en-GB"/>
        </w:rPr>
        <w:t>of the town of San Andrés Ocotlá</w:t>
      </w:r>
      <w:r w:rsidR="009D66CD" w:rsidRPr="0069794D">
        <w:rPr>
          <w:rFonts w:ascii="Times New Roman" w:hAnsi="Times New Roman" w:cs="Times New Roman"/>
          <w:lang w:val="en-GB"/>
        </w:rPr>
        <w:t xml:space="preserve">n and to a lesser extent to the east of the town of </w:t>
      </w:r>
      <w:r w:rsidRPr="0069794D">
        <w:rPr>
          <w:rFonts w:ascii="Times New Roman" w:hAnsi="Times New Roman" w:cs="Times New Roman"/>
          <w:lang w:val="en-GB"/>
        </w:rPr>
        <w:t>La Concepción</w:t>
      </w:r>
      <w:r w:rsidR="009D66CD" w:rsidRPr="0069794D">
        <w:rPr>
          <w:rFonts w:ascii="Times New Roman" w:hAnsi="Times New Roman" w:cs="Times New Roman"/>
          <w:lang w:val="en-GB"/>
        </w:rPr>
        <w:t xml:space="preserve"> Coatipac, (Figure 6).  </w:t>
      </w:r>
    </w:p>
    <w:p w14:paraId="21F5337F" w14:textId="77777777" w:rsidR="00C611CC" w:rsidRPr="0069794D" w:rsidRDefault="00C611CC" w:rsidP="00C611CC">
      <w:pPr>
        <w:ind w:firstLine="708"/>
        <w:jc w:val="both"/>
        <w:rPr>
          <w:rFonts w:ascii="Times New Roman" w:hAnsi="Times New Roman" w:cs="Times New Roman"/>
          <w:lang w:val="en-GB"/>
        </w:rPr>
      </w:pPr>
    </w:p>
    <w:p w14:paraId="1A0BC469" w14:textId="571AA4DF"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With the authorizatio</w:t>
      </w:r>
      <w:r w:rsidR="00F1388B" w:rsidRPr="0069794D">
        <w:rPr>
          <w:rFonts w:ascii="Times New Roman" w:hAnsi="Times New Roman" w:cs="Times New Roman"/>
          <w:lang w:val="en-GB"/>
        </w:rPr>
        <w:t>n and location of the urban complexes</w:t>
      </w:r>
      <w:r w:rsidRPr="0069794D">
        <w:rPr>
          <w:rFonts w:ascii="Times New Roman" w:hAnsi="Times New Roman" w:cs="Times New Roman"/>
          <w:lang w:val="en-GB"/>
        </w:rPr>
        <w:t xml:space="preserve"> not only reconfigured the urban structure</w:t>
      </w:r>
      <w:r w:rsidR="00EA3728" w:rsidRPr="0069794D">
        <w:rPr>
          <w:rFonts w:ascii="Times New Roman" w:hAnsi="Times New Roman" w:cs="Times New Roman"/>
          <w:lang w:val="en-GB"/>
        </w:rPr>
        <w:t xml:space="preserve"> with the formation of the peri</w:t>
      </w:r>
      <w:r w:rsidRPr="0069794D">
        <w:rPr>
          <w:rFonts w:ascii="Times New Roman" w:hAnsi="Times New Roman" w:cs="Times New Roman"/>
          <w:lang w:val="en-GB"/>
        </w:rPr>
        <w:t>urban space, but also promotes the social segregation and residential in the territory. This situation is directly related to the scale of intervention measure through the amount of housing and the type of the same per set and location, which implied a third analysis.</w:t>
      </w:r>
    </w:p>
    <w:p w14:paraId="507AA259" w14:textId="7950681B"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While</w:t>
      </w:r>
      <w:r w:rsidR="00EA3728" w:rsidRPr="0069794D">
        <w:rPr>
          <w:rFonts w:ascii="Times New Roman" w:hAnsi="Times New Roman" w:cs="Times New Roman"/>
          <w:lang w:val="en-GB"/>
        </w:rPr>
        <w:t xml:space="preserve"> in the municipal Calimaya of Díaz Gonzá</w:t>
      </w:r>
      <w:r w:rsidRPr="0069794D">
        <w:rPr>
          <w:rFonts w:ascii="Times New Roman" w:hAnsi="Times New Roman" w:cs="Times New Roman"/>
          <w:lang w:val="en-GB"/>
        </w:rPr>
        <w:t>lez there have been three urban sets with a total of 4,144 ne</w:t>
      </w:r>
      <w:r w:rsidR="00EA3728" w:rsidRPr="0069794D">
        <w:rPr>
          <w:rFonts w:ascii="Times New Roman" w:hAnsi="Times New Roman" w:cs="Times New Roman"/>
          <w:lang w:val="en-GB"/>
        </w:rPr>
        <w:t>w homes in the town of San Andrés Ocotlá</w:t>
      </w:r>
      <w:r w:rsidR="00CE0C84" w:rsidRPr="0069794D">
        <w:rPr>
          <w:rFonts w:ascii="Times New Roman" w:hAnsi="Times New Roman" w:cs="Times New Roman"/>
          <w:lang w:val="en-GB"/>
        </w:rPr>
        <w:t>n there have been six urban complexes</w:t>
      </w:r>
      <w:r w:rsidRPr="0069794D">
        <w:rPr>
          <w:rFonts w:ascii="Times New Roman" w:hAnsi="Times New Roman" w:cs="Times New Roman"/>
          <w:lang w:val="en-GB"/>
        </w:rPr>
        <w:t xml:space="preserve"> with 4,035 homes and 2,783 in the </w:t>
      </w:r>
      <w:r w:rsidR="005C4132" w:rsidRPr="0069794D">
        <w:rPr>
          <w:rFonts w:ascii="Times New Roman" w:hAnsi="Times New Roman" w:cs="Times New Roman"/>
          <w:lang w:val="en-GB"/>
        </w:rPr>
        <w:t>La C</w:t>
      </w:r>
      <w:r w:rsidR="00EA3728" w:rsidRPr="0069794D">
        <w:rPr>
          <w:rFonts w:ascii="Times New Roman" w:hAnsi="Times New Roman" w:cs="Times New Roman"/>
          <w:lang w:val="en-GB"/>
        </w:rPr>
        <w:t>oncepción</w:t>
      </w:r>
      <w:r w:rsidRPr="0069794D">
        <w:rPr>
          <w:rFonts w:ascii="Times New Roman" w:hAnsi="Times New Roman" w:cs="Times New Roman"/>
          <w:lang w:val="en-GB"/>
        </w:rPr>
        <w:t xml:space="preserve"> Coatipac new dwellings distributed in just an urban whole (table 4).</w:t>
      </w:r>
    </w:p>
    <w:p w14:paraId="0BB2FEA3" w14:textId="75557F55"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The growth of housing of greater impact for the municipality was in the year 2009 </w:t>
      </w:r>
      <w:r w:rsidRPr="0069794D">
        <w:rPr>
          <w:rFonts w:ascii="Times New Roman" w:hAnsi="Times New Roman" w:cs="Times New Roman"/>
          <w:lang w:val="en-GB"/>
        </w:rPr>
        <w:lastRenderedPageBreak/>
        <w:t>with the construction 4,675 new housing and the lower impact was in 1999 with only 388. The effect of the municipality with t</w:t>
      </w:r>
      <w:r w:rsidR="00EA3728" w:rsidRPr="0069794D">
        <w:rPr>
          <w:rFonts w:ascii="Times New Roman" w:hAnsi="Times New Roman" w:cs="Times New Roman"/>
          <w:lang w:val="en-GB"/>
        </w:rPr>
        <w:t>he construction of 10 urban complexes</w:t>
      </w:r>
      <w:r w:rsidRPr="0069794D">
        <w:rPr>
          <w:rFonts w:ascii="Times New Roman" w:hAnsi="Times New Roman" w:cs="Times New Roman"/>
          <w:lang w:val="en-GB"/>
        </w:rPr>
        <w:t xml:space="preserve"> and the production of 10,333 houses is very strong, as in just four years occurred on 171.08 per cent of the existing housing stock in 1995 that corresponded to 6,040 homes.</w:t>
      </w:r>
    </w:p>
    <w:p w14:paraId="6CDF5F92" w14:textId="01CB9C6C"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Due to the supp</w:t>
      </w:r>
      <w:r w:rsidR="00A279F5" w:rsidRPr="0069794D">
        <w:rPr>
          <w:rFonts w:ascii="Times New Roman" w:hAnsi="Times New Roman" w:cs="Times New Roman"/>
          <w:lang w:val="en-GB"/>
        </w:rPr>
        <w:t>ly of housing for the urban complexes</w:t>
      </w:r>
      <w:r w:rsidRPr="0069794D">
        <w:rPr>
          <w:rFonts w:ascii="Times New Roman" w:hAnsi="Times New Roman" w:cs="Times New Roman"/>
          <w:lang w:val="en-GB"/>
        </w:rPr>
        <w:t xml:space="preserve">, was carried out the characterization of these, based on the typology established in the Financial Code of the </w:t>
      </w:r>
      <w:r w:rsidR="00CE0C84" w:rsidRPr="0069794D">
        <w:rPr>
          <w:rFonts w:ascii="Times New Roman" w:hAnsi="Times New Roman" w:cs="Times New Roman"/>
          <w:lang w:val="en-GB"/>
        </w:rPr>
        <w:t>Estado de México</w:t>
      </w:r>
      <w:r w:rsidRPr="0069794D">
        <w:rPr>
          <w:rFonts w:ascii="Times New Roman" w:hAnsi="Times New Roman" w:cs="Times New Roman"/>
          <w:lang w:val="en-GB"/>
        </w:rPr>
        <w:t xml:space="preserve"> and the municipalities (Article 3(XL), see table 5. </w:t>
      </w:r>
    </w:p>
    <w:p w14:paraId="644FA8CA" w14:textId="34C873EB" w:rsidR="00A40D65"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How can be seen in table 5,</w:t>
      </w:r>
      <w:r w:rsidR="00A279F5" w:rsidRPr="0069794D">
        <w:rPr>
          <w:rFonts w:ascii="Times New Roman" w:hAnsi="Times New Roman" w:cs="Times New Roman"/>
          <w:lang w:val="en-GB"/>
        </w:rPr>
        <w:t xml:space="preserve"> in the production of urban complexes</w:t>
      </w:r>
      <w:r w:rsidRPr="0069794D">
        <w:rPr>
          <w:rFonts w:ascii="Times New Roman" w:hAnsi="Times New Roman" w:cs="Times New Roman"/>
          <w:lang w:val="en-GB"/>
        </w:rPr>
        <w:t xml:space="preserve"> stresses the typology of closed sets with 90 per cent in the</w:t>
      </w:r>
      <w:r w:rsidR="00A279F5" w:rsidRPr="0069794D">
        <w:rPr>
          <w:rFonts w:ascii="Times New Roman" w:hAnsi="Times New Roman" w:cs="Times New Roman"/>
          <w:lang w:val="en-GB"/>
        </w:rPr>
        <w:t xml:space="preserve"> towns of Calimaya of Díaz Gonzá</w:t>
      </w:r>
      <w:r w:rsidRPr="0069794D">
        <w:rPr>
          <w:rFonts w:ascii="Times New Roman" w:hAnsi="Times New Roman" w:cs="Times New Roman"/>
          <w:lang w:val="en-GB"/>
        </w:rPr>
        <w:t>lez and </w:t>
      </w:r>
      <w:r w:rsidR="00A279F5" w:rsidRPr="0069794D">
        <w:rPr>
          <w:rFonts w:ascii="Times New Roman" w:eastAsia="Times New Roman" w:hAnsi="Times New Roman" w:cs="Times New Roman"/>
          <w:color w:val="000000"/>
          <w:lang w:val="en-GB"/>
        </w:rPr>
        <w:t>San Andrés Ocotlá</w:t>
      </w:r>
      <w:r w:rsidRPr="0069794D">
        <w:rPr>
          <w:rFonts w:ascii="Times New Roman" w:eastAsia="Times New Roman" w:hAnsi="Times New Roman" w:cs="Times New Roman"/>
          <w:color w:val="000000"/>
          <w:lang w:val="en-GB"/>
        </w:rPr>
        <w:t>n,</w:t>
      </w:r>
      <w:r w:rsidRPr="0069794D">
        <w:rPr>
          <w:rFonts w:ascii="Times New Roman" w:hAnsi="Times New Roman" w:cs="Times New Roman"/>
          <w:lang w:val="en-GB"/>
        </w:rPr>
        <w:t> concentrating the largest number of housing for the population of resources and means, and high is only an urban whole ope</w:t>
      </w:r>
      <w:r w:rsidR="00A279F5" w:rsidRPr="0069794D">
        <w:rPr>
          <w:rFonts w:ascii="Times New Roman" w:hAnsi="Times New Roman" w:cs="Times New Roman"/>
          <w:lang w:val="en-GB"/>
        </w:rPr>
        <w:t>n in the locality of La Concepc</w:t>
      </w:r>
      <w:r w:rsidR="005C4132" w:rsidRPr="0069794D">
        <w:rPr>
          <w:rFonts w:ascii="Times New Roman" w:hAnsi="Times New Roman" w:cs="Times New Roman"/>
          <w:lang w:val="en-GB"/>
        </w:rPr>
        <w:t>ió</w:t>
      </w:r>
      <w:r w:rsidRPr="0069794D">
        <w:rPr>
          <w:rFonts w:ascii="Times New Roman" w:hAnsi="Times New Roman" w:cs="Times New Roman"/>
          <w:lang w:val="en-GB"/>
        </w:rPr>
        <w:t xml:space="preserve">n </w:t>
      </w:r>
      <w:r w:rsidR="005C4132" w:rsidRPr="0069794D">
        <w:rPr>
          <w:rFonts w:ascii="Times New Roman" w:hAnsi="Times New Roman" w:cs="Times New Roman"/>
          <w:lang w:val="en-GB"/>
        </w:rPr>
        <w:t xml:space="preserve">Coatipac </w:t>
      </w:r>
      <w:r w:rsidRPr="0069794D">
        <w:rPr>
          <w:rFonts w:ascii="Times New Roman" w:hAnsi="Times New Roman" w:cs="Times New Roman"/>
          <w:lang w:val="en-GB"/>
        </w:rPr>
        <w:t>f</w:t>
      </w:r>
      <w:r w:rsidR="005C4132" w:rsidRPr="0069794D">
        <w:rPr>
          <w:rFonts w:ascii="Times New Roman" w:hAnsi="Times New Roman" w:cs="Times New Roman"/>
          <w:lang w:val="en-GB"/>
        </w:rPr>
        <w:t xml:space="preserve">or population of scarce </w:t>
      </w:r>
      <w:r w:rsidRPr="0069794D">
        <w:rPr>
          <w:rFonts w:ascii="Times New Roman" w:hAnsi="Times New Roman" w:cs="Times New Roman"/>
          <w:lang w:val="en-GB"/>
        </w:rPr>
        <w:t>resources.</w:t>
      </w:r>
    </w:p>
    <w:p w14:paraId="66FA8F4E" w14:textId="4DA3154F" w:rsidR="009D66CD" w:rsidRPr="0069794D" w:rsidRDefault="00A40D65" w:rsidP="00881045">
      <w:pPr>
        <w:widowControl w:val="0"/>
        <w:autoSpaceDE w:val="0"/>
        <w:autoSpaceDN w:val="0"/>
        <w:adjustRightInd w:val="0"/>
        <w:spacing w:after="240" w:line="360" w:lineRule="auto"/>
        <w:jc w:val="both"/>
        <w:rPr>
          <w:rFonts w:ascii="Times New Roman" w:hAnsi="Times New Roman" w:cs="Times New Roman"/>
          <w:lang w:val="en-GB"/>
        </w:rPr>
      </w:pPr>
      <w:r w:rsidRPr="0069794D">
        <w:rPr>
          <w:rFonts w:ascii="Times New Roman" w:hAnsi="Times New Roman" w:cs="Times New Roman"/>
          <w:lang w:val="en-GB"/>
        </w:rPr>
        <w:tab/>
      </w:r>
      <w:r w:rsidR="009D66CD" w:rsidRPr="0069794D">
        <w:rPr>
          <w:rFonts w:ascii="Times New Roman" w:hAnsi="Times New Roman" w:cs="Times New Roman"/>
          <w:lang w:val="en-GB"/>
        </w:rPr>
        <w:t>It is worth mentioning that while the urban sets are closed in the vicinity or built on the shores of the main roadways and Toluca-</w:t>
      </w:r>
      <w:proofErr w:type="spellStart"/>
      <w:r w:rsidR="009D66CD" w:rsidRPr="0069794D">
        <w:rPr>
          <w:rFonts w:ascii="Times New Roman" w:hAnsi="Times New Roman" w:cs="Times New Roman"/>
          <w:lang w:val="en-GB"/>
        </w:rPr>
        <w:t>T</w:t>
      </w:r>
      <w:r w:rsidR="00A279F5" w:rsidRPr="0069794D">
        <w:rPr>
          <w:rFonts w:ascii="Times New Roman" w:hAnsi="Times New Roman" w:cs="Times New Roman"/>
          <w:lang w:val="en-GB"/>
        </w:rPr>
        <w:t>enango</w:t>
      </w:r>
      <w:proofErr w:type="spellEnd"/>
      <w:r w:rsidR="00A279F5" w:rsidRPr="0069794D">
        <w:rPr>
          <w:rFonts w:ascii="Times New Roman" w:hAnsi="Times New Roman" w:cs="Times New Roman"/>
          <w:lang w:val="en-GB"/>
        </w:rPr>
        <w:t xml:space="preserve">, </w:t>
      </w:r>
      <w:r w:rsidR="009D66CD" w:rsidRPr="0069794D">
        <w:rPr>
          <w:rFonts w:ascii="Times New Roman" w:hAnsi="Times New Roman" w:cs="Times New Roman"/>
          <w:lang w:val="en-GB"/>
        </w:rPr>
        <w:t>Toluca-Calimaya del Valle, the urban whole social interest open has been away from the urban locality and the roads Toluca-</w:t>
      </w:r>
      <w:proofErr w:type="spellStart"/>
      <w:r w:rsidR="009D66CD" w:rsidRPr="0069794D">
        <w:rPr>
          <w:rFonts w:ascii="Times New Roman" w:hAnsi="Times New Roman" w:cs="Times New Roman"/>
          <w:lang w:val="en-GB"/>
        </w:rPr>
        <w:t>Tenango</w:t>
      </w:r>
      <w:proofErr w:type="spellEnd"/>
      <w:r w:rsidR="009D66CD" w:rsidRPr="0069794D">
        <w:rPr>
          <w:rFonts w:ascii="Times New Roman" w:hAnsi="Times New Roman" w:cs="Times New Roman"/>
          <w:lang w:val="en-GB"/>
        </w:rPr>
        <w:t xml:space="preserve"> del Valle. These new ways of producing housing, promote fragmentation and socio-spatial segregation, in addition to saturate the roadways and make more complicated the lives of the new inhabitants of the urban sets, because you must move to large distances to work, go to school or to make their purchases.</w:t>
      </w:r>
    </w:p>
    <w:p w14:paraId="3558A1AA" w14:textId="3A1A1E06"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In relation to its typology, according to what is established in the Financial Code of the </w:t>
      </w:r>
      <w:r w:rsidR="00CE0C84" w:rsidRPr="0069794D">
        <w:rPr>
          <w:rFonts w:ascii="Times New Roman" w:hAnsi="Times New Roman" w:cs="Times New Roman"/>
          <w:lang w:val="en-GB"/>
        </w:rPr>
        <w:t>Estado de México</w:t>
      </w:r>
      <w:r w:rsidRPr="0069794D">
        <w:rPr>
          <w:rFonts w:ascii="Times New Roman" w:hAnsi="Times New Roman" w:cs="Times New Roman"/>
          <w:lang w:val="en-GB"/>
        </w:rPr>
        <w:t xml:space="preserve"> and the municipalities (Article 3(XL), Table 6 shows that the production of housing in the municipality is directed mostly to high social strata, medium-high and means, in such a way that the residential and mixed-residential with 1,932 and the mixed-media and media with 5,618 represent the percent of total 73.07 dwellings locate</w:t>
      </w:r>
      <w:r w:rsidR="00A279F5" w:rsidRPr="0069794D">
        <w:rPr>
          <w:rFonts w:ascii="Times New Roman" w:hAnsi="Times New Roman" w:cs="Times New Roman"/>
          <w:lang w:val="en-GB"/>
        </w:rPr>
        <w:t>d in the towns of Calimaya of Díaz González and San Andrés Ocotlá</w:t>
      </w:r>
      <w:r w:rsidRPr="0069794D">
        <w:rPr>
          <w:rFonts w:ascii="Times New Roman" w:hAnsi="Times New Roman" w:cs="Times New Roman"/>
          <w:lang w:val="en-GB"/>
        </w:rPr>
        <w:t xml:space="preserve">n, not the production of social housing with only 2,788 dwellings located in the conception Coatipac at a greater distance from the municipal and urban </w:t>
      </w:r>
      <w:proofErr w:type="spellStart"/>
      <w:r w:rsidRPr="0069794D">
        <w:rPr>
          <w:rFonts w:ascii="Times New Roman" w:hAnsi="Times New Roman" w:cs="Times New Roman"/>
          <w:lang w:val="en-GB"/>
        </w:rPr>
        <w:t>center</w:t>
      </w:r>
      <w:proofErr w:type="spellEnd"/>
      <w:r w:rsidRPr="0069794D">
        <w:rPr>
          <w:rFonts w:ascii="Times New Roman" w:hAnsi="Times New Roman" w:cs="Times New Roman"/>
          <w:lang w:val="en-GB"/>
        </w:rPr>
        <w:t>. In this way Calimaya is projected as a new option for this type of project. </w:t>
      </w:r>
    </w:p>
    <w:p w14:paraId="243EDA0A" w14:textId="10DD8AB8"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color w:val="000000"/>
          <w:lang w:val="en-GB"/>
        </w:rPr>
      </w:pPr>
      <w:r w:rsidRPr="0069794D">
        <w:rPr>
          <w:rFonts w:ascii="Times New Roman" w:hAnsi="Times New Roman" w:cs="Times New Roman"/>
          <w:lang w:val="en-GB"/>
        </w:rPr>
        <w:lastRenderedPageBreak/>
        <w:t xml:space="preserve">In regard to the participation of the real estate firms in </w:t>
      </w:r>
      <w:r w:rsidR="00A957B3" w:rsidRPr="0069794D">
        <w:rPr>
          <w:rFonts w:ascii="Times New Roman" w:hAnsi="Times New Roman" w:cs="Times New Roman"/>
          <w:lang w:val="en-GB"/>
        </w:rPr>
        <w:t>the residential</w:t>
      </w:r>
      <w:r w:rsidRPr="0069794D">
        <w:rPr>
          <w:rFonts w:ascii="Times New Roman" w:hAnsi="Times New Roman" w:cs="Times New Roman"/>
          <w:lang w:val="en-GB"/>
        </w:rPr>
        <w:t xml:space="preserve"> expansion and constr</w:t>
      </w:r>
      <w:r w:rsidR="00A279F5" w:rsidRPr="0069794D">
        <w:rPr>
          <w:rFonts w:ascii="Times New Roman" w:hAnsi="Times New Roman" w:cs="Times New Roman"/>
          <w:lang w:val="en-GB"/>
        </w:rPr>
        <w:t>uction of the peri</w:t>
      </w:r>
      <w:r w:rsidRPr="0069794D">
        <w:rPr>
          <w:rFonts w:ascii="Times New Roman" w:hAnsi="Times New Roman" w:cs="Times New Roman"/>
          <w:lang w:val="en-GB"/>
        </w:rPr>
        <w:t>urban space, fourth part of the investigation (Figure 7), has to be </w:t>
      </w:r>
      <w:r w:rsidRPr="0069794D">
        <w:rPr>
          <w:rFonts w:ascii="Times New Roman" w:hAnsi="Times New Roman" w:cs="Times New Roman"/>
          <w:color w:val="000000"/>
          <w:lang w:val="en-GB"/>
        </w:rPr>
        <w:t xml:space="preserve">GEO buildings S.A. de C.V is the real estate company that has the largest presence by the number of authorizations with projects of </w:t>
      </w:r>
      <w:r w:rsidR="00F6203E" w:rsidRPr="0069794D">
        <w:rPr>
          <w:rFonts w:ascii="Times New Roman" w:hAnsi="Times New Roman" w:cs="Times New Roman"/>
          <w:color w:val="000000"/>
          <w:lang w:val="en-GB"/>
        </w:rPr>
        <w:t>urban complexes</w:t>
      </w:r>
      <w:r w:rsidR="00A279F5" w:rsidRPr="0069794D">
        <w:rPr>
          <w:rFonts w:ascii="Times New Roman" w:hAnsi="Times New Roman" w:cs="Times New Roman"/>
          <w:color w:val="000000"/>
          <w:lang w:val="en-GB"/>
        </w:rPr>
        <w:t xml:space="preserve"> closed </w:t>
      </w:r>
      <w:r w:rsidRPr="0069794D">
        <w:rPr>
          <w:rFonts w:ascii="Times New Roman" w:hAnsi="Times New Roman" w:cs="Times New Roman"/>
          <w:color w:val="000000"/>
          <w:lang w:val="en-GB"/>
        </w:rPr>
        <w:t>medium</w:t>
      </w:r>
      <w:r w:rsidR="00A279F5" w:rsidRPr="0069794D">
        <w:rPr>
          <w:rFonts w:ascii="Times New Roman" w:hAnsi="Times New Roman" w:cs="Times New Roman"/>
          <w:color w:val="000000"/>
          <w:lang w:val="en-GB"/>
        </w:rPr>
        <w:t>-medium</w:t>
      </w:r>
      <w:r w:rsidRPr="0069794D">
        <w:rPr>
          <w:rFonts w:ascii="Times New Roman" w:hAnsi="Times New Roman" w:cs="Times New Roman"/>
          <w:color w:val="000000"/>
          <w:lang w:val="en-GB"/>
        </w:rPr>
        <w:t>, followed by the company</w:t>
      </w:r>
      <w:r w:rsidR="00A279F5" w:rsidRPr="0069794D">
        <w:rPr>
          <w:rFonts w:ascii="Times New Roman" w:hAnsi="Times New Roman" w:cs="Times New Roman"/>
          <w:color w:val="000000"/>
          <w:lang w:val="en-GB"/>
        </w:rPr>
        <w:t xml:space="preserve"> Real Estate Projects of </w:t>
      </w:r>
      <w:proofErr w:type="spellStart"/>
      <w:r w:rsidR="00A279F5" w:rsidRPr="0069794D">
        <w:rPr>
          <w:rFonts w:ascii="Times New Roman" w:hAnsi="Times New Roman" w:cs="Times New Roman"/>
          <w:color w:val="000000"/>
          <w:lang w:val="en-GB"/>
        </w:rPr>
        <w:t>Culiacá</w:t>
      </w:r>
      <w:r w:rsidRPr="0069794D">
        <w:rPr>
          <w:rFonts w:ascii="Times New Roman" w:hAnsi="Times New Roman" w:cs="Times New Roman"/>
          <w:color w:val="000000"/>
          <w:lang w:val="en-GB"/>
        </w:rPr>
        <w:t>n</w:t>
      </w:r>
      <w:proofErr w:type="spellEnd"/>
      <w:r w:rsidRPr="0069794D">
        <w:rPr>
          <w:rFonts w:ascii="Times New Roman" w:hAnsi="Times New Roman" w:cs="Times New Roman"/>
          <w:color w:val="000000"/>
          <w:lang w:val="en-GB"/>
        </w:rPr>
        <w:t xml:space="preserve"> S.A. de C.V with average housing and social interest and the rest of the real estate companies contributes with only a</w:t>
      </w:r>
      <w:r w:rsidR="0059463B" w:rsidRPr="0069794D">
        <w:rPr>
          <w:rFonts w:ascii="Times New Roman" w:hAnsi="Times New Roman" w:cs="Times New Roman"/>
          <w:color w:val="000000"/>
          <w:lang w:val="en-GB"/>
        </w:rPr>
        <w:t>n authorization of the urban complexes</w:t>
      </w:r>
      <w:r w:rsidRPr="0069794D">
        <w:rPr>
          <w:rFonts w:ascii="Times New Roman" w:hAnsi="Times New Roman" w:cs="Times New Roman"/>
          <w:color w:val="000000"/>
          <w:lang w:val="en-GB"/>
        </w:rPr>
        <w:t>.</w:t>
      </w:r>
    </w:p>
    <w:p w14:paraId="1A3F7EF6" w14:textId="77777777" w:rsidR="009D66CD" w:rsidRPr="0069794D" w:rsidRDefault="009D66CD" w:rsidP="00881045">
      <w:pPr>
        <w:spacing w:line="360" w:lineRule="auto"/>
        <w:ind w:firstLine="708"/>
        <w:jc w:val="both"/>
        <w:rPr>
          <w:rFonts w:ascii="Times New Roman" w:eastAsia="Times New Roman" w:hAnsi="Times New Roman" w:cs="Times New Roman"/>
          <w:color w:val="000000"/>
          <w:lang w:val="en-GB"/>
        </w:rPr>
      </w:pPr>
      <w:r w:rsidRPr="0069794D">
        <w:rPr>
          <w:rFonts w:ascii="Times New Roman" w:hAnsi="Times New Roman" w:cs="Times New Roman"/>
          <w:lang w:val="en-GB"/>
        </w:rPr>
        <w:t>With regard to the number of houses built by real estate developer in the study period (figure 8), highlights </w:t>
      </w:r>
      <w:r w:rsidRPr="0069794D">
        <w:rPr>
          <w:rFonts w:ascii="Times New Roman" w:hAnsi="Times New Roman" w:cs="Times New Roman"/>
          <w:color w:val="000000"/>
          <w:lang w:val="en-GB"/>
        </w:rPr>
        <w:t>GEO buildings S.A. DE C.V. for the construction of 4,955 dwellings (47.95%), followed by </w:t>
      </w:r>
      <w:r w:rsidRPr="0069794D">
        <w:rPr>
          <w:rFonts w:ascii="Times New Roman" w:eastAsia="Times New Roman" w:hAnsi="Times New Roman" w:cs="Times New Roman"/>
          <w:color w:val="000000"/>
          <w:lang w:val="en-GB"/>
        </w:rPr>
        <w:t xml:space="preserve"> real estate projects of Culiacan S.A. DE C.V. with 3,093 dwellings (29.94%) and </w:t>
      </w:r>
      <w:proofErr w:type="spellStart"/>
      <w:r w:rsidRPr="0069794D">
        <w:rPr>
          <w:rFonts w:ascii="Times New Roman" w:eastAsia="Times New Roman" w:hAnsi="Times New Roman" w:cs="Times New Roman"/>
          <w:color w:val="000000"/>
          <w:lang w:val="en-GB"/>
        </w:rPr>
        <w:t>Hemajo</w:t>
      </w:r>
      <w:proofErr w:type="spellEnd"/>
      <w:r w:rsidRPr="0069794D">
        <w:rPr>
          <w:rFonts w:ascii="Times New Roman" w:eastAsia="Times New Roman" w:hAnsi="Times New Roman" w:cs="Times New Roman"/>
          <w:color w:val="000000"/>
          <w:lang w:val="en-GB"/>
        </w:rPr>
        <w:t xml:space="preserve"> </w:t>
      </w:r>
      <w:proofErr w:type="spellStart"/>
      <w:r w:rsidRPr="0069794D">
        <w:rPr>
          <w:rFonts w:ascii="Times New Roman" w:eastAsia="Times New Roman" w:hAnsi="Times New Roman" w:cs="Times New Roman"/>
          <w:color w:val="000000"/>
          <w:lang w:val="en-GB"/>
        </w:rPr>
        <w:t>Atlacomulco</w:t>
      </w:r>
      <w:proofErr w:type="spellEnd"/>
      <w:r w:rsidRPr="0069794D">
        <w:rPr>
          <w:rFonts w:ascii="Times New Roman" w:eastAsia="Times New Roman" w:hAnsi="Times New Roman" w:cs="Times New Roman"/>
          <w:color w:val="000000"/>
          <w:lang w:val="en-GB"/>
        </w:rPr>
        <w:t xml:space="preserve"> with only 121 dwellings (1.17%), constructed during the study period.</w:t>
      </w:r>
    </w:p>
    <w:p w14:paraId="33062498" w14:textId="77777777" w:rsidR="000C3E96" w:rsidRPr="0069794D" w:rsidRDefault="000C3E96" w:rsidP="00881045">
      <w:pPr>
        <w:widowControl w:val="0"/>
        <w:autoSpaceDE w:val="0"/>
        <w:autoSpaceDN w:val="0"/>
        <w:adjustRightInd w:val="0"/>
        <w:spacing w:after="240" w:line="360" w:lineRule="auto"/>
        <w:rPr>
          <w:rFonts w:ascii="Times New Roman" w:hAnsi="Times New Roman" w:cs="Times New Roman"/>
          <w:b/>
          <w:lang w:val="en-GB"/>
        </w:rPr>
      </w:pPr>
    </w:p>
    <w:p w14:paraId="58095023" w14:textId="4B5D96BE" w:rsidR="009D66CD" w:rsidRPr="0069794D" w:rsidRDefault="009D66CD" w:rsidP="00881045">
      <w:pPr>
        <w:widowControl w:val="0"/>
        <w:autoSpaceDE w:val="0"/>
        <w:autoSpaceDN w:val="0"/>
        <w:adjustRightInd w:val="0"/>
        <w:spacing w:after="240" w:line="360" w:lineRule="auto"/>
        <w:rPr>
          <w:rFonts w:ascii="Times New Roman" w:hAnsi="Times New Roman" w:cs="Times New Roman"/>
          <w:b/>
          <w:lang w:val="en-GB"/>
        </w:rPr>
      </w:pPr>
      <w:r w:rsidRPr="0069794D">
        <w:rPr>
          <w:rFonts w:ascii="Times New Roman" w:hAnsi="Times New Roman" w:cs="Times New Roman"/>
          <w:b/>
          <w:lang w:val="en-GB"/>
        </w:rPr>
        <w:t>Conclusions</w:t>
      </w:r>
    </w:p>
    <w:p w14:paraId="78542B19" w14:textId="5235C167" w:rsidR="009D66CD" w:rsidRPr="0069794D" w:rsidRDefault="009D66CD" w:rsidP="00881045">
      <w:pPr>
        <w:widowControl w:val="0"/>
        <w:autoSpaceDE w:val="0"/>
        <w:autoSpaceDN w:val="0"/>
        <w:adjustRightInd w:val="0"/>
        <w:spacing w:after="240" w:line="360" w:lineRule="auto"/>
        <w:jc w:val="both"/>
        <w:rPr>
          <w:rFonts w:ascii="Times New Roman" w:hAnsi="Times New Roman" w:cs="Times New Roman"/>
          <w:lang w:val="en-GB"/>
        </w:rPr>
      </w:pPr>
      <w:r w:rsidRPr="0069794D">
        <w:rPr>
          <w:rFonts w:ascii="Times New Roman" w:hAnsi="Times New Roman" w:cs="Times New Roman"/>
          <w:lang w:val="en-GB"/>
        </w:rPr>
        <w:t>The analysis of statistical data, cartographic and observation in the field of the production process of h</w:t>
      </w:r>
      <w:r w:rsidR="00342FED" w:rsidRPr="0069794D">
        <w:rPr>
          <w:rFonts w:ascii="Times New Roman" w:hAnsi="Times New Roman" w:cs="Times New Roman"/>
          <w:lang w:val="en-GB"/>
        </w:rPr>
        <w:t>ousing in the figure of urban complexes</w:t>
      </w:r>
      <w:r w:rsidRPr="0069794D">
        <w:rPr>
          <w:rFonts w:ascii="Times New Roman" w:hAnsi="Times New Roman" w:cs="Times New Roman"/>
          <w:lang w:val="en-GB"/>
        </w:rPr>
        <w:t xml:space="preserve"> and their influence in the </w:t>
      </w:r>
      <w:r w:rsidR="00A279F5" w:rsidRPr="0069794D">
        <w:rPr>
          <w:rFonts w:ascii="Times New Roman" w:hAnsi="Times New Roman" w:cs="Times New Roman"/>
          <w:lang w:val="en-GB"/>
        </w:rPr>
        <w:t>development of periurban space</w:t>
      </w:r>
      <w:r w:rsidRPr="0069794D">
        <w:rPr>
          <w:rFonts w:ascii="Times New Roman" w:hAnsi="Times New Roman" w:cs="Times New Roman"/>
          <w:lang w:val="en-GB"/>
        </w:rPr>
        <w:t>, displays its tendency to spread out of control in the localities of Calimaya of D</w:t>
      </w:r>
      <w:r w:rsidR="00A279F5" w:rsidRPr="0069794D">
        <w:rPr>
          <w:rFonts w:ascii="Times New Roman" w:hAnsi="Times New Roman" w:cs="Times New Roman"/>
          <w:lang w:val="en-GB"/>
        </w:rPr>
        <w:t>íaz González and San Andrés Ocotlá</w:t>
      </w:r>
      <w:r w:rsidRPr="0069794D">
        <w:rPr>
          <w:rFonts w:ascii="Times New Roman" w:hAnsi="Times New Roman" w:cs="Times New Roman"/>
          <w:lang w:val="en-GB"/>
        </w:rPr>
        <w:t>n, in agricultural areas of high and medium production surrounding them and where the couple expands and coexists with the mining and quarrying of stone materials, to the detriment of the quality of life of the new inhabitants of these sets, without the state government and municipal levels show an interest in the social effects, spatial and environmental concerns that this process has caused the loss of soil how Productive agricultural dedicated to a primary activity and even more so the effects on the income and quality of life of the beneficiaries of the housing policy.</w:t>
      </w:r>
    </w:p>
    <w:p w14:paraId="50065CDC" w14:textId="4AB36C90"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With regard to the location, scale</w:t>
      </w:r>
      <w:r w:rsidR="00EA714E" w:rsidRPr="0069794D">
        <w:rPr>
          <w:rFonts w:ascii="Times New Roman" w:hAnsi="Times New Roman" w:cs="Times New Roman"/>
          <w:lang w:val="en-GB"/>
        </w:rPr>
        <w:t xml:space="preserve"> and magnitude of the urban complexes</w:t>
      </w:r>
      <w:r w:rsidRPr="0069794D">
        <w:rPr>
          <w:rFonts w:ascii="Times New Roman" w:hAnsi="Times New Roman" w:cs="Times New Roman"/>
          <w:lang w:val="en-GB"/>
        </w:rPr>
        <w:t xml:space="preserve"> in the municipality, leads us to the thought that while you have an Administrative Code with his Book V and regulation in the field of regulations of the</w:t>
      </w:r>
      <w:r w:rsidR="00EA714E" w:rsidRPr="0069794D">
        <w:rPr>
          <w:rFonts w:ascii="Times New Roman" w:hAnsi="Times New Roman" w:cs="Times New Roman"/>
          <w:lang w:val="en-GB"/>
        </w:rPr>
        <w:t xml:space="preserve"> authorization of the urban complexes</w:t>
      </w:r>
      <w:r w:rsidRPr="0069794D">
        <w:rPr>
          <w:rFonts w:ascii="Times New Roman" w:hAnsi="Times New Roman" w:cs="Times New Roman"/>
          <w:lang w:val="en-GB"/>
        </w:rPr>
        <w:t xml:space="preserve"> in the entity, questions arise and concerns that are not met in the government sector, because they have generated a on the supply of housing in the municipality that is </w:t>
      </w:r>
      <w:r w:rsidRPr="0069794D">
        <w:rPr>
          <w:rFonts w:ascii="Times New Roman" w:hAnsi="Times New Roman" w:cs="Times New Roman"/>
          <w:lang w:val="en-GB"/>
        </w:rPr>
        <w:lastRenderedPageBreak/>
        <w:t>part of the ZMT in the physical is not yet</w:t>
      </w:r>
      <w:r w:rsidR="00EA714E" w:rsidRPr="0069794D">
        <w:rPr>
          <w:rFonts w:ascii="Times New Roman" w:hAnsi="Times New Roman" w:cs="Times New Roman"/>
          <w:color w:val="FF0000"/>
          <w:lang w:val="en-GB"/>
        </w:rPr>
        <w:t xml:space="preserve"> </w:t>
      </w:r>
      <w:r w:rsidR="00EA714E" w:rsidRPr="0069794D">
        <w:rPr>
          <w:rFonts w:ascii="Times New Roman" w:hAnsi="Times New Roman" w:cs="Times New Roman"/>
          <w:lang w:val="en-GB"/>
        </w:rPr>
        <w:t>in process of conurbation a</w:t>
      </w:r>
      <w:r w:rsidRPr="0069794D">
        <w:rPr>
          <w:rFonts w:ascii="Times New Roman" w:hAnsi="Times New Roman" w:cs="Times New Roman"/>
          <w:lang w:val="en-GB"/>
        </w:rPr>
        <w:t>nd has stimulated growth dispersed with a high cost of mobility for the beneficiaries of the housing which is why we have an average occupancy and low in the different urban sets, Promoting spaces that do not form city and which manifests the social and spatial segregation. With all this, it is clear that the urban planning did not cons</w:t>
      </w:r>
      <w:r w:rsidR="004F21C4" w:rsidRPr="0069794D">
        <w:rPr>
          <w:rFonts w:ascii="Times New Roman" w:hAnsi="Times New Roman" w:cs="Times New Roman"/>
          <w:lang w:val="en-GB"/>
        </w:rPr>
        <w:t>ider these aspects and which the developers with</w:t>
      </w:r>
      <w:r w:rsidRPr="0069794D">
        <w:rPr>
          <w:rFonts w:ascii="Times New Roman" w:hAnsi="Times New Roman" w:cs="Times New Roman"/>
          <w:lang w:val="en-GB"/>
        </w:rPr>
        <w:t xml:space="preserve"> their economic interests </w:t>
      </w:r>
      <w:r w:rsidR="004F21C4" w:rsidRPr="0069794D">
        <w:rPr>
          <w:rFonts w:ascii="Times New Roman" w:hAnsi="Times New Roman" w:cs="Times New Roman"/>
          <w:lang w:val="en-GB"/>
        </w:rPr>
        <w:t xml:space="preserve">are deconstructing </w:t>
      </w:r>
      <w:r w:rsidRPr="0069794D">
        <w:rPr>
          <w:rFonts w:ascii="Times New Roman" w:hAnsi="Times New Roman" w:cs="Times New Roman"/>
          <w:lang w:val="en-GB"/>
        </w:rPr>
        <w:t>the cities with the endorsement of the state and municipal governments. </w:t>
      </w:r>
    </w:p>
    <w:p w14:paraId="1F254AA7" w14:textId="15A3BC33" w:rsidR="009D66CD" w:rsidRPr="0069794D" w:rsidRDefault="009D66CD" w:rsidP="00881045">
      <w:pPr>
        <w:widowControl w:val="0"/>
        <w:autoSpaceDE w:val="0"/>
        <w:autoSpaceDN w:val="0"/>
        <w:adjustRightInd w:val="0"/>
        <w:spacing w:after="240" w:line="360" w:lineRule="auto"/>
        <w:ind w:firstLine="708"/>
        <w:jc w:val="both"/>
        <w:rPr>
          <w:rFonts w:ascii="Times New Roman" w:hAnsi="Times New Roman" w:cs="Times New Roman"/>
          <w:lang w:val="en-GB"/>
        </w:rPr>
      </w:pPr>
      <w:r w:rsidRPr="0069794D">
        <w:rPr>
          <w:rFonts w:ascii="Times New Roman" w:hAnsi="Times New Roman" w:cs="Times New Roman"/>
          <w:lang w:val="en-GB"/>
        </w:rPr>
        <w:t xml:space="preserve">With regard to the magnitude understood as the amount of housing produced in just four years, has built more than one hundred percent of households with respect to what exists, upsetting the municipal functionality of both the population and the government, where the demand for services exceeds the economic benefits of </w:t>
      </w:r>
      <w:r w:rsidR="009A01AF" w:rsidRPr="0069794D">
        <w:rPr>
          <w:rFonts w:ascii="Times New Roman" w:hAnsi="Times New Roman" w:cs="Times New Roman"/>
          <w:lang w:val="en-GB"/>
        </w:rPr>
        <w:t>taxes</w:t>
      </w:r>
      <w:r w:rsidRPr="0069794D">
        <w:rPr>
          <w:rFonts w:ascii="Times New Roman" w:hAnsi="Times New Roman" w:cs="Times New Roman"/>
          <w:lang w:val="en-GB"/>
        </w:rPr>
        <w:t xml:space="preserve"> in the municipal government, which is unable to meet the demands of the new inhabitants. These evidences show that urban assemblies were authorized without considering which they establish the plans and programs of urban development that they promote.</w:t>
      </w:r>
    </w:p>
    <w:p w14:paraId="4A9744DC" w14:textId="3541FE03" w:rsidR="00BC16EA" w:rsidRPr="0069794D" w:rsidRDefault="009D66CD" w:rsidP="00881045">
      <w:pPr>
        <w:widowControl w:val="0"/>
        <w:autoSpaceDE w:val="0"/>
        <w:autoSpaceDN w:val="0"/>
        <w:adjustRightInd w:val="0"/>
        <w:spacing w:after="240" w:line="360" w:lineRule="auto"/>
        <w:ind w:firstLine="708"/>
        <w:jc w:val="both"/>
        <w:rPr>
          <w:rFonts w:ascii="Times New Roman" w:eastAsia="Times New Roman" w:hAnsi="Times New Roman" w:cs="Times New Roman"/>
          <w:lang w:val="en-GB"/>
        </w:rPr>
      </w:pPr>
      <w:r w:rsidRPr="0069794D">
        <w:rPr>
          <w:rFonts w:ascii="Times New Roman" w:hAnsi="Times New Roman" w:cs="Times New Roman"/>
          <w:lang w:val="en-GB"/>
        </w:rPr>
        <w:t xml:space="preserve">Concerning the evolution and location in the authorization of urban sets, this was discreet in its beginnings with the Rancho El </w:t>
      </w:r>
      <w:proofErr w:type="spellStart"/>
      <w:r w:rsidRPr="0069794D">
        <w:rPr>
          <w:rFonts w:ascii="Times New Roman" w:hAnsi="Times New Roman" w:cs="Times New Roman"/>
          <w:lang w:val="en-GB"/>
        </w:rPr>
        <w:t>Mesón</w:t>
      </w:r>
      <w:proofErr w:type="spellEnd"/>
      <w:r w:rsidRPr="0069794D">
        <w:rPr>
          <w:rFonts w:ascii="Times New Roman" w:hAnsi="Times New Roman" w:cs="Times New Roman"/>
          <w:lang w:val="en-GB"/>
        </w:rPr>
        <w:t xml:space="preserve"> Residential, located in agricultural areas s</w:t>
      </w:r>
      <w:r w:rsidR="0064075C" w:rsidRPr="0069794D">
        <w:rPr>
          <w:rFonts w:ascii="Times New Roman" w:hAnsi="Times New Roman" w:cs="Times New Roman"/>
          <w:lang w:val="en-GB"/>
        </w:rPr>
        <w:t>urrounding the town of San Andrés Ocotlá</w:t>
      </w:r>
      <w:r w:rsidRPr="0069794D">
        <w:rPr>
          <w:rFonts w:ascii="Times New Roman" w:hAnsi="Times New Roman" w:cs="Times New Roman"/>
          <w:lang w:val="en-GB"/>
        </w:rPr>
        <w:t>n for families of senior resources and spent eight years for the authorisation of two sets more in the year 2007 in agricultural areas ar</w:t>
      </w:r>
      <w:r w:rsidR="0064075C" w:rsidRPr="0069794D">
        <w:rPr>
          <w:rFonts w:ascii="Times New Roman" w:hAnsi="Times New Roman" w:cs="Times New Roman"/>
          <w:lang w:val="en-GB"/>
        </w:rPr>
        <w:t>ound the towns of Calimaya of Díaz González and San Andrés Ocotlá</w:t>
      </w:r>
      <w:r w:rsidRPr="0069794D">
        <w:rPr>
          <w:rFonts w:ascii="Times New Roman" w:hAnsi="Times New Roman" w:cs="Times New Roman"/>
          <w:lang w:val="en-GB"/>
        </w:rPr>
        <w:t xml:space="preserve">n, in the year 2009 is maintained this dynamic and authorized two </w:t>
      </w:r>
      <w:r w:rsidR="0064075C" w:rsidRPr="0069794D">
        <w:rPr>
          <w:rFonts w:ascii="Times New Roman" w:hAnsi="Times New Roman" w:cs="Times New Roman"/>
          <w:lang w:val="en-GB"/>
        </w:rPr>
        <w:t>sets more, one in Calimaya of Dí</w:t>
      </w:r>
      <w:r w:rsidRPr="0069794D">
        <w:rPr>
          <w:rFonts w:ascii="Times New Roman" w:hAnsi="Times New Roman" w:cs="Times New Roman"/>
          <w:lang w:val="en-GB"/>
        </w:rPr>
        <w:t>az G</w:t>
      </w:r>
      <w:r w:rsidR="0064075C" w:rsidRPr="0069794D">
        <w:rPr>
          <w:rFonts w:ascii="Times New Roman" w:hAnsi="Times New Roman" w:cs="Times New Roman"/>
          <w:lang w:val="en-GB"/>
        </w:rPr>
        <w:t>onzá</w:t>
      </w:r>
      <w:r w:rsidRPr="0069794D">
        <w:rPr>
          <w:rFonts w:ascii="Times New Roman" w:hAnsi="Times New Roman" w:cs="Times New Roman"/>
          <w:lang w:val="en-GB"/>
        </w:rPr>
        <w:t>lez and another in agricultural areas tha</w:t>
      </w:r>
      <w:r w:rsidR="0064075C" w:rsidRPr="0069794D">
        <w:rPr>
          <w:rFonts w:ascii="Times New Roman" w:hAnsi="Times New Roman" w:cs="Times New Roman"/>
          <w:lang w:val="en-GB"/>
        </w:rPr>
        <w:t>t surround the town of La Concepción</w:t>
      </w:r>
      <w:r w:rsidRPr="0069794D">
        <w:rPr>
          <w:rFonts w:ascii="Times New Roman" w:hAnsi="Times New Roman" w:cs="Times New Roman"/>
          <w:lang w:val="en-GB"/>
        </w:rPr>
        <w:t xml:space="preserve"> Coatipac, in this last with social interest housing and for The year 2010 there is the g</w:t>
      </w:r>
      <w:r w:rsidR="0064075C" w:rsidRPr="0069794D">
        <w:rPr>
          <w:rFonts w:ascii="Times New Roman" w:hAnsi="Times New Roman" w:cs="Times New Roman"/>
          <w:lang w:val="en-GB"/>
        </w:rPr>
        <w:t>reatest impact of the urban complexes</w:t>
      </w:r>
      <w:r w:rsidRPr="0069794D">
        <w:rPr>
          <w:rFonts w:ascii="Times New Roman" w:hAnsi="Times New Roman" w:cs="Times New Roman"/>
          <w:lang w:val="en-GB"/>
        </w:rPr>
        <w:t xml:space="preserve"> with the approval of five projects, all of them in agricultural areas that surrou</w:t>
      </w:r>
      <w:r w:rsidR="0064075C" w:rsidRPr="0069794D">
        <w:rPr>
          <w:rFonts w:ascii="Times New Roman" w:hAnsi="Times New Roman" w:cs="Times New Roman"/>
          <w:lang w:val="en-GB"/>
        </w:rPr>
        <w:t>nd the town of San Andrés Ocotlá</w:t>
      </w:r>
      <w:r w:rsidRPr="0069794D">
        <w:rPr>
          <w:rFonts w:ascii="Times New Roman" w:hAnsi="Times New Roman" w:cs="Times New Roman"/>
          <w:lang w:val="en-GB"/>
        </w:rPr>
        <w:t>n, this </w:t>
      </w:r>
      <w:r w:rsidRPr="0069794D">
        <w:rPr>
          <w:rFonts w:ascii="Times New Roman" w:eastAsia="Times New Roman" w:hAnsi="Times New Roman" w:cs="Times New Roman"/>
          <w:lang w:val="en-GB"/>
        </w:rPr>
        <w:t>new model of private urbanization corresponds with the period of the federal government which had greater openness to private initiative in the field of housing.</w:t>
      </w:r>
    </w:p>
    <w:p w14:paraId="4377272C" w14:textId="77777777" w:rsidR="009D66CD" w:rsidRPr="0069794D" w:rsidRDefault="009D66CD" w:rsidP="00881045">
      <w:pPr>
        <w:widowControl w:val="0"/>
        <w:autoSpaceDE w:val="0"/>
        <w:autoSpaceDN w:val="0"/>
        <w:adjustRightInd w:val="0"/>
        <w:spacing w:after="240" w:line="360" w:lineRule="auto"/>
        <w:ind w:firstLine="708"/>
        <w:jc w:val="both"/>
        <w:rPr>
          <w:rFonts w:ascii="Times New Roman" w:eastAsia="Times New Roman" w:hAnsi="Times New Roman" w:cs="Times New Roman"/>
          <w:lang w:val="en-GB"/>
        </w:rPr>
      </w:pPr>
      <w:r w:rsidRPr="0069794D">
        <w:rPr>
          <w:rFonts w:ascii="Times New Roman" w:eastAsia="Times New Roman" w:hAnsi="Times New Roman" w:cs="Times New Roman"/>
          <w:lang w:val="en-GB"/>
        </w:rPr>
        <w:t>About the influence of the authorization and construction of the urban sets in the development of the Residential Calimaya periurban space during the period 1990 to 2010, corresponds to 8.3 per cent of the territory of the municipality with a surface area of </w:t>
      </w:r>
      <w:r w:rsidRPr="0069794D">
        <w:rPr>
          <w:rFonts w:ascii="Times New Roman" w:eastAsia="Times New Roman" w:hAnsi="Times New Roman" w:cs="Times New Roman"/>
          <w:bCs/>
          <w:color w:val="000000"/>
          <w:lang w:val="en-GB"/>
        </w:rPr>
        <w:t xml:space="preserve">383.52 hectares of the periphery incorporated into the urban structure through the construction of </w:t>
      </w:r>
      <w:r w:rsidRPr="0069794D">
        <w:rPr>
          <w:rFonts w:ascii="Times New Roman" w:eastAsia="Times New Roman" w:hAnsi="Times New Roman" w:cs="Times New Roman"/>
          <w:bCs/>
          <w:color w:val="000000"/>
          <w:lang w:val="en-GB"/>
        </w:rPr>
        <w:lastRenderedPageBreak/>
        <w:t>ten urban sets, of which nine are closed and one open, which reconfigures the urban structure and promotes the urbanization dispersed, hops, the social and territorial segregation and all this to the detriment of the environment and of the quality of life for the entire population of the village.</w:t>
      </w:r>
    </w:p>
    <w:p w14:paraId="4D26AB5C" w14:textId="6D58B9D4" w:rsidR="009D66CD" w:rsidRPr="0069794D" w:rsidRDefault="009D66CD" w:rsidP="00881045">
      <w:pPr>
        <w:spacing w:line="360" w:lineRule="auto"/>
        <w:ind w:firstLine="708"/>
        <w:jc w:val="both"/>
        <w:rPr>
          <w:rFonts w:ascii="Times New Roman" w:eastAsia="Times New Roman" w:hAnsi="Times New Roman" w:cs="Times New Roman"/>
          <w:bCs/>
          <w:color w:val="000000"/>
          <w:lang w:val="en-GB"/>
        </w:rPr>
      </w:pPr>
      <w:r w:rsidRPr="0069794D">
        <w:rPr>
          <w:rFonts w:ascii="Times New Roman" w:eastAsia="Times New Roman" w:hAnsi="Times New Roman" w:cs="Times New Roman"/>
          <w:lang w:val="en-GB"/>
        </w:rPr>
        <w:t>On the other hand, in the field of real estate developers is the presence of six companies of which protrudes </w:t>
      </w:r>
      <w:r w:rsidRPr="0069794D">
        <w:rPr>
          <w:rFonts w:ascii="Times New Roman" w:eastAsia="Times New Roman" w:hAnsi="Times New Roman" w:cs="Times New Roman"/>
          <w:bCs/>
          <w:color w:val="000000"/>
          <w:lang w:val="en-GB"/>
        </w:rPr>
        <w:t>GEO buildings S.</w:t>
      </w:r>
      <w:r w:rsidR="00860C22" w:rsidRPr="0069794D">
        <w:rPr>
          <w:rFonts w:ascii="Times New Roman" w:eastAsia="Times New Roman" w:hAnsi="Times New Roman" w:cs="Times New Roman"/>
          <w:bCs/>
          <w:color w:val="000000"/>
          <w:lang w:val="en-GB"/>
        </w:rPr>
        <w:t>A. DE C.V. with three urban complexes</w:t>
      </w:r>
      <w:r w:rsidRPr="0069794D">
        <w:rPr>
          <w:rFonts w:ascii="Times New Roman" w:eastAsia="Times New Roman" w:hAnsi="Times New Roman" w:cs="Times New Roman"/>
          <w:bCs/>
          <w:color w:val="000000"/>
          <w:lang w:val="en-GB"/>
        </w:rPr>
        <w:t xml:space="preserve"> closed with mixed residential type housing and environment, Real Estate Projects of Cul</w:t>
      </w:r>
      <w:r w:rsidR="00BC16EA" w:rsidRPr="0069794D">
        <w:rPr>
          <w:rFonts w:ascii="Times New Roman" w:eastAsia="Times New Roman" w:hAnsi="Times New Roman" w:cs="Times New Roman"/>
          <w:bCs/>
          <w:color w:val="000000"/>
          <w:lang w:val="en-GB"/>
        </w:rPr>
        <w:t>iacan S.A. DE C.V. with two complexes</w:t>
      </w:r>
      <w:r w:rsidRPr="0069794D">
        <w:rPr>
          <w:rFonts w:ascii="Times New Roman" w:eastAsia="Times New Roman" w:hAnsi="Times New Roman" w:cs="Times New Roman"/>
          <w:bCs/>
          <w:color w:val="000000"/>
          <w:lang w:val="en-GB"/>
        </w:rPr>
        <w:t>, one open and one closed with medium type housing and social interest and the rest of the developers participated with a housing project.</w:t>
      </w:r>
    </w:p>
    <w:p w14:paraId="5F88C33C" w14:textId="77777777" w:rsidR="009D66CD" w:rsidRPr="0069794D" w:rsidRDefault="009D66CD" w:rsidP="00881045">
      <w:pPr>
        <w:spacing w:line="360" w:lineRule="auto"/>
        <w:jc w:val="both"/>
        <w:rPr>
          <w:rFonts w:ascii="Times New Roman" w:eastAsia="Times New Roman" w:hAnsi="Times New Roman" w:cs="Times New Roman"/>
          <w:bCs/>
          <w:color w:val="000000"/>
          <w:lang w:val="en-GB"/>
        </w:rPr>
      </w:pPr>
    </w:p>
    <w:p w14:paraId="1CB6B455" w14:textId="79FE8BB1" w:rsidR="009D66CD" w:rsidRPr="0069794D" w:rsidRDefault="009D66CD" w:rsidP="00881045">
      <w:pPr>
        <w:spacing w:line="360" w:lineRule="auto"/>
        <w:ind w:firstLine="708"/>
        <w:jc w:val="both"/>
        <w:rPr>
          <w:rFonts w:ascii="Times New Roman" w:eastAsia="Times New Roman" w:hAnsi="Times New Roman" w:cs="Times New Roman"/>
          <w:bCs/>
          <w:color w:val="000000"/>
          <w:lang w:val="en-GB"/>
        </w:rPr>
      </w:pPr>
      <w:r w:rsidRPr="0069794D">
        <w:rPr>
          <w:rFonts w:ascii="Times New Roman" w:eastAsia="Times New Roman" w:hAnsi="Times New Roman" w:cs="Times New Roman"/>
          <w:bCs/>
          <w:color w:val="000000"/>
          <w:lang w:val="en-GB"/>
        </w:rPr>
        <w:t>Withou</w:t>
      </w:r>
      <w:r w:rsidR="00F1419E" w:rsidRPr="0069794D">
        <w:rPr>
          <w:rFonts w:ascii="Times New Roman" w:eastAsia="Times New Roman" w:hAnsi="Times New Roman" w:cs="Times New Roman"/>
          <w:bCs/>
          <w:color w:val="000000"/>
          <w:lang w:val="en-GB"/>
        </w:rPr>
        <w:t>t doubt, this model of urban complexes</w:t>
      </w:r>
      <w:r w:rsidRPr="0069794D">
        <w:rPr>
          <w:rFonts w:ascii="Times New Roman" w:eastAsia="Times New Roman" w:hAnsi="Times New Roman" w:cs="Times New Roman"/>
          <w:bCs/>
          <w:color w:val="000000"/>
          <w:lang w:val="en-GB"/>
        </w:rPr>
        <w:t xml:space="preserve"> closed is no stranger to a globalized reality that reinforces standards of coexistence and consumption led by private capital and its interests, coupled with such factors as the search for security, social status without the identity and quality of life related to a healthy environment, to the torque of </w:t>
      </w:r>
      <w:r w:rsidRPr="0069794D">
        <w:rPr>
          <w:rFonts w:ascii="Times New Roman" w:eastAsia="Times New Roman" w:hAnsi="Times New Roman" w:cs="Times New Roman"/>
          <w:lang w:val="en-GB"/>
        </w:rPr>
        <w:t xml:space="preserve">the contradictions in the compliance with the instruments of state and municipal urban planning, persist these, the growth trend with the supply of housing through urban sets in the municipality of Calimaya, will continue increasing the urban pattern of low density and the loss of </w:t>
      </w:r>
      <w:r w:rsidR="00881045" w:rsidRPr="0069794D">
        <w:rPr>
          <w:rFonts w:ascii="Times New Roman" w:eastAsia="Times New Roman" w:hAnsi="Times New Roman" w:cs="Times New Roman"/>
          <w:lang w:val="en-GB"/>
        </w:rPr>
        <w:t>land</w:t>
      </w:r>
      <w:r w:rsidRPr="0069794D">
        <w:rPr>
          <w:rFonts w:ascii="Times New Roman" w:eastAsia="Times New Roman" w:hAnsi="Times New Roman" w:cs="Times New Roman"/>
          <w:lang w:val="en-GB"/>
        </w:rPr>
        <w:t xml:space="preserve"> with skills for agricultural use which would exacerbate the consumption of resources As the water, the generation of Urban Solid Waste and air pollution. Likewise, there is a development strategy for the real estate business and accumulation of private capital as a priority and the absence of a housing policy, adversely affecting the development of the municipality.</w:t>
      </w:r>
    </w:p>
    <w:p w14:paraId="2830EB0F" w14:textId="77777777" w:rsidR="009D66CD" w:rsidRPr="0069794D" w:rsidRDefault="009D66CD" w:rsidP="00881045">
      <w:pPr>
        <w:spacing w:line="360" w:lineRule="auto"/>
        <w:jc w:val="both"/>
        <w:rPr>
          <w:rFonts w:ascii="Times New Roman" w:eastAsia="Times New Roman" w:hAnsi="Times New Roman" w:cs="Times New Roman"/>
          <w:bCs/>
          <w:color w:val="000000"/>
          <w:lang w:val="en-GB"/>
        </w:rPr>
      </w:pPr>
    </w:p>
    <w:p w14:paraId="77B6718B" w14:textId="24BD320E" w:rsidR="009D66CD" w:rsidRPr="0069794D" w:rsidRDefault="009D66CD" w:rsidP="00881045">
      <w:pPr>
        <w:spacing w:line="360" w:lineRule="auto"/>
        <w:ind w:firstLine="708"/>
        <w:jc w:val="both"/>
        <w:rPr>
          <w:rFonts w:ascii="Times New Roman" w:hAnsi="Times New Roman" w:cs="Times New Roman"/>
          <w:lang w:val="en-GB"/>
        </w:rPr>
      </w:pPr>
      <w:r w:rsidRPr="0069794D">
        <w:rPr>
          <w:rFonts w:ascii="Times New Roman" w:eastAsia="Times New Roman" w:hAnsi="Times New Roman" w:cs="Times New Roman"/>
          <w:bCs/>
          <w:color w:val="000000"/>
          <w:lang w:val="en-GB"/>
        </w:rPr>
        <w:t>Finally, the analysis of the indicators to assess the </w:t>
      </w:r>
      <w:r w:rsidR="00F1419E" w:rsidRPr="0069794D">
        <w:rPr>
          <w:rFonts w:ascii="Times New Roman" w:hAnsi="Times New Roman" w:cs="Times New Roman"/>
          <w:lang w:val="en-GB"/>
        </w:rPr>
        <w:t>evolution of the urban complexes</w:t>
      </w:r>
      <w:r w:rsidRPr="0069794D">
        <w:rPr>
          <w:rFonts w:ascii="Times New Roman" w:hAnsi="Times New Roman" w:cs="Times New Roman"/>
          <w:lang w:val="en-GB"/>
        </w:rPr>
        <w:t xml:space="preserve"> and their influence on the development of the periurban spaces in Calimaya from 1990 to 2010, shows on the one hand, that the authorization in the localization of these sets, attentive against the organization and functionality of the municipality and the environment, to be located in areas of agricultural production of high and medium productivity, far from urban </w:t>
      </w:r>
      <w:r w:rsidR="001B6321" w:rsidRPr="0069794D">
        <w:rPr>
          <w:rFonts w:ascii="Times New Roman" w:hAnsi="Times New Roman" w:cs="Times New Roman"/>
          <w:lang w:val="en-GB"/>
        </w:rPr>
        <w:t>centres</w:t>
      </w:r>
      <w:r w:rsidRPr="0069794D">
        <w:rPr>
          <w:rFonts w:ascii="Times New Roman" w:hAnsi="Times New Roman" w:cs="Times New Roman"/>
          <w:lang w:val="en-GB"/>
        </w:rPr>
        <w:t xml:space="preserve">, on the other hand are the determining factor in the </w:t>
      </w:r>
      <w:r w:rsidRPr="0069794D">
        <w:rPr>
          <w:rFonts w:ascii="Times New Roman" w:hAnsi="Times New Roman" w:cs="Times New Roman"/>
          <w:lang w:val="en-GB"/>
        </w:rPr>
        <w:lastRenderedPageBreak/>
        <w:t>for</w:t>
      </w:r>
      <w:r w:rsidR="0064075C" w:rsidRPr="0069794D">
        <w:rPr>
          <w:rFonts w:ascii="Times New Roman" w:hAnsi="Times New Roman" w:cs="Times New Roman"/>
          <w:lang w:val="en-GB"/>
        </w:rPr>
        <w:t>mation of the peri</w:t>
      </w:r>
      <w:r w:rsidRPr="0069794D">
        <w:rPr>
          <w:rFonts w:ascii="Times New Roman" w:hAnsi="Times New Roman" w:cs="Times New Roman"/>
          <w:lang w:val="en-GB"/>
        </w:rPr>
        <w:t>urban space, motivating the dispersed segregation socio-territorial and socio-environmental.</w:t>
      </w:r>
    </w:p>
    <w:p w14:paraId="2D2ECC32" w14:textId="77777777" w:rsidR="009D66CD" w:rsidRPr="0069794D" w:rsidRDefault="009D66CD" w:rsidP="00881045">
      <w:pPr>
        <w:spacing w:line="360" w:lineRule="auto"/>
        <w:jc w:val="both"/>
        <w:rPr>
          <w:rFonts w:ascii="Times New Roman" w:eastAsia="Times New Roman" w:hAnsi="Times New Roman" w:cs="Times New Roman"/>
          <w:bCs/>
          <w:color w:val="000000"/>
          <w:lang w:val="en-GB"/>
        </w:rPr>
      </w:pPr>
    </w:p>
    <w:p w14:paraId="775C66D0" w14:textId="31C3CEC8" w:rsidR="009D66CD" w:rsidRPr="0069794D" w:rsidRDefault="009D66CD" w:rsidP="00881045">
      <w:pPr>
        <w:spacing w:line="360" w:lineRule="auto"/>
        <w:ind w:firstLine="708"/>
        <w:jc w:val="both"/>
        <w:rPr>
          <w:rFonts w:ascii="Times New Roman" w:eastAsia="Times New Roman" w:hAnsi="Times New Roman" w:cs="Times New Roman"/>
          <w:bCs/>
          <w:color w:val="000000"/>
          <w:lang w:val="en-GB"/>
        </w:rPr>
      </w:pPr>
      <w:r w:rsidRPr="0069794D">
        <w:rPr>
          <w:rFonts w:ascii="Times New Roman" w:eastAsia="Times New Roman" w:hAnsi="Times New Roman" w:cs="Times New Roman"/>
          <w:bCs/>
          <w:color w:val="000000"/>
          <w:lang w:val="en-GB"/>
        </w:rPr>
        <w:t>It is concluded that the deployment, evolution</w:t>
      </w:r>
      <w:r w:rsidR="0064075C" w:rsidRPr="0069794D">
        <w:rPr>
          <w:rFonts w:ascii="Times New Roman" w:eastAsia="Times New Roman" w:hAnsi="Times New Roman" w:cs="Times New Roman"/>
          <w:bCs/>
          <w:color w:val="000000"/>
          <w:lang w:val="en-GB"/>
        </w:rPr>
        <w:t xml:space="preserve"> and expansion of the urban complexes in the production of peri</w:t>
      </w:r>
      <w:r w:rsidRPr="0069794D">
        <w:rPr>
          <w:rFonts w:ascii="Times New Roman" w:eastAsia="Times New Roman" w:hAnsi="Times New Roman" w:cs="Times New Roman"/>
          <w:bCs/>
          <w:color w:val="000000"/>
          <w:lang w:val="en-GB"/>
        </w:rPr>
        <w:t>urban space in the figure of residenti</w:t>
      </w:r>
      <w:r w:rsidR="0064075C" w:rsidRPr="0069794D">
        <w:rPr>
          <w:rFonts w:ascii="Times New Roman" w:eastAsia="Times New Roman" w:hAnsi="Times New Roman" w:cs="Times New Roman"/>
          <w:bCs/>
          <w:color w:val="000000"/>
          <w:lang w:val="en-GB"/>
        </w:rPr>
        <w:t>al urban complex</w:t>
      </w:r>
      <w:r w:rsidRPr="0069794D">
        <w:rPr>
          <w:rFonts w:ascii="Times New Roman" w:eastAsia="Times New Roman" w:hAnsi="Times New Roman" w:cs="Times New Roman"/>
          <w:bCs/>
          <w:color w:val="000000"/>
          <w:lang w:val="en-GB"/>
        </w:rPr>
        <w:t xml:space="preserve"> in condominium residential-type, mixed residential and social interest, closed and open responds to various factors among which are its geographical position and interconnection in the exchange of goods and persons with the capital of the State and the south of the region, the local factor with the availability and low cost of building land, economic factors in the opening to private housing developers and the social factor that demand housing and security to which gives the government response via the policy of financing housing.</w:t>
      </w:r>
    </w:p>
    <w:p w14:paraId="2EE132CC" w14:textId="77777777" w:rsidR="009D66CD" w:rsidRPr="0069794D" w:rsidRDefault="009D66CD" w:rsidP="00881045">
      <w:pPr>
        <w:widowControl w:val="0"/>
        <w:autoSpaceDE w:val="0"/>
        <w:autoSpaceDN w:val="0"/>
        <w:adjustRightInd w:val="0"/>
        <w:spacing w:after="240" w:line="360" w:lineRule="auto"/>
        <w:rPr>
          <w:rFonts w:ascii="Times New Roman" w:hAnsi="Times New Roman" w:cs="Times New Roman"/>
          <w:lang w:val="en-GB"/>
        </w:rPr>
      </w:pPr>
    </w:p>
    <w:p w14:paraId="4846A909" w14:textId="77777777"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p>
    <w:p w14:paraId="59CFACA3" w14:textId="77777777"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p>
    <w:p w14:paraId="0F1ED869" w14:textId="77777777"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p>
    <w:p w14:paraId="2D60FCE7" w14:textId="77777777"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p>
    <w:p w14:paraId="7CD2EBB4" w14:textId="77777777"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p>
    <w:p w14:paraId="0D9ABD3B" w14:textId="77777777" w:rsidR="000C3E96" w:rsidRDefault="000C3E96" w:rsidP="009D66CD">
      <w:pPr>
        <w:widowControl w:val="0"/>
        <w:autoSpaceDE w:val="0"/>
        <w:autoSpaceDN w:val="0"/>
        <w:adjustRightInd w:val="0"/>
        <w:spacing w:after="240" w:line="360" w:lineRule="auto"/>
        <w:rPr>
          <w:rFonts w:ascii="Times New Roman" w:hAnsi="Times New Roman" w:cs="Times New Roman"/>
          <w:lang w:val="en-GB"/>
        </w:rPr>
      </w:pPr>
    </w:p>
    <w:p w14:paraId="606CC459"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47B5758E"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176B9FA8"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16D8A60F"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10673F81"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63FBF83A"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546EA408"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3397B461" w14:textId="77777777" w:rsidR="001D6526"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5DEFAF2C" w14:textId="77777777" w:rsidR="001D6526" w:rsidRPr="0069794D" w:rsidRDefault="001D6526" w:rsidP="009D66CD">
      <w:pPr>
        <w:widowControl w:val="0"/>
        <w:autoSpaceDE w:val="0"/>
        <w:autoSpaceDN w:val="0"/>
        <w:adjustRightInd w:val="0"/>
        <w:spacing w:after="240" w:line="360" w:lineRule="auto"/>
        <w:rPr>
          <w:rFonts w:ascii="Times New Roman" w:hAnsi="Times New Roman" w:cs="Times New Roman"/>
          <w:lang w:val="en-GB"/>
        </w:rPr>
      </w:pPr>
    </w:p>
    <w:p w14:paraId="48953D18" w14:textId="4AE43C44"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r w:rsidRPr="0069794D">
        <w:rPr>
          <w:rFonts w:ascii="Times New Roman" w:hAnsi="Times New Roman" w:cs="Times New Roman"/>
          <w:b/>
          <w:lang w:val="en-GB"/>
        </w:rPr>
        <w:t xml:space="preserve">5. </w:t>
      </w:r>
      <w:r w:rsidR="00093D16" w:rsidRPr="0069794D">
        <w:rPr>
          <w:rFonts w:ascii="Times New Roman" w:hAnsi="Times New Roman" w:cs="Times New Roman"/>
          <w:b/>
          <w:lang w:val="en-GB"/>
        </w:rPr>
        <w:t>Bibliography</w:t>
      </w:r>
    </w:p>
    <w:p w14:paraId="20558FCC" w14:textId="7CC29DD0" w:rsidR="00E21CE2" w:rsidRPr="0069794D" w:rsidRDefault="00E21CE2" w:rsidP="00881045">
      <w:pPr>
        <w:spacing w:line="360" w:lineRule="auto"/>
        <w:jc w:val="both"/>
        <w:rPr>
          <w:rFonts w:ascii="Times New Roman" w:eastAsia="Times New Roman" w:hAnsi="Times New Roman" w:cs="Times New Roman"/>
          <w:lang w:val="en-GB"/>
        </w:rPr>
      </w:pPr>
      <w:r w:rsidRPr="0069794D">
        <w:rPr>
          <w:rFonts w:ascii="Times New Roman" w:hAnsi="Times New Roman" w:cs="Times New Roman"/>
          <w:lang w:val="en-GB"/>
        </w:rPr>
        <w:t>(Adell, G.</w:t>
      </w:r>
      <w:r w:rsidR="00093D16" w:rsidRPr="0069794D">
        <w:rPr>
          <w:rFonts w:ascii="Times New Roman" w:hAnsi="Times New Roman" w:cs="Times New Roman"/>
          <w:lang w:val="en-GB"/>
        </w:rPr>
        <w:t>, 1999</w:t>
      </w:r>
      <w:r w:rsidRPr="0069794D">
        <w:rPr>
          <w:rFonts w:ascii="Times New Roman" w:hAnsi="Times New Roman" w:cs="Times New Roman"/>
          <w:lang w:val="en-GB"/>
        </w:rPr>
        <w:t xml:space="preserve">). </w:t>
      </w:r>
      <w:r w:rsidRPr="0069794D">
        <w:rPr>
          <w:rFonts w:ascii="Times New Roman" w:eastAsia="Times New Roman" w:hAnsi="Times New Roman" w:cs="Times New Roman"/>
          <w:lang w:val="en-GB"/>
        </w:rPr>
        <w:t xml:space="preserve">“Theories and Models of the Peri-Urban Interface: A Changing Conceptual Landscape”. En </w:t>
      </w:r>
      <w:proofErr w:type="spellStart"/>
      <w:r w:rsidRPr="0069794D">
        <w:rPr>
          <w:rFonts w:ascii="Times New Roman" w:eastAsia="Times New Roman" w:hAnsi="Times New Roman" w:cs="Times New Roman"/>
          <w:lang w:val="en-GB"/>
        </w:rPr>
        <w:t>Ouput</w:t>
      </w:r>
      <w:proofErr w:type="spellEnd"/>
      <w:r w:rsidRPr="0069794D">
        <w:rPr>
          <w:rFonts w:ascii="Times New Roman" w:eastAsia="Times New Roman" w:hAnsi="Times New Roman" w:cs="Times New Roman"/>
          <w:lang w:val="en-GB"/>
        </w:rPr>
        <w:t xml:space="preserve"> 1, Research </w:t>
      </w:r>
      <w:proofErr w:type="spellStart"/>
      <w:r w:rsidRPr="0069794D">
        <w:rPr>
          <w:rFonts w:ascii="Times New Roman" w:eastAsia="Times New Roman" w:hAnsi="Times New Roman" w:cs="Times New Roman"/>
          <w:lang w:val="en-GB"/>
        </w:rPr>
        <w:t>Projet</w:t>
      </w:r>
      <w:proofErr w:type="spellEnd"/>
      <w:r w:rsidRPr="0069794D">
        <w:rPr>
          <w:rFonts w:ascii="Times New Roman" w:eastAsia="Times New Roman" w:hAnsi="Times New Roman" w:cs="Times New Roman"/>
          <w:lang w:val="en-GB"/>
        </w:rPr>
        <w:t xml:space="preserve">, </w:t>
      </w:r>
      <w:proofErr w:type="spellStart"/>
      <w:r w:rsidRPr="0069794D">
        <w:rPr>
          <w:rFonts w:ascii="Times New Roman" w:eastAsia="Times New Roman" w:hAnsi="Times New Roman" w:cs="Times New Roman"/>
          <w:lang w:val="en-GB"/>
        </w:rPr>
        <w:t>Strategis</w:t>
      </w:r>
      <w:proofErr w:type="spellEnd"/>
      <w:r w:rsidRPr="0069794D">
        <w:rPr>
          <w:rFonts w:ascii="Times New Roman" w:eastAsia="Times New Roman" w:hAnsi="Times New Roman" w:cs="Times New Roman"/>
          <w:lang w:val="en-GB"/>
        </w:rPr>
        <w:t xml:space="preserve"> Environmental Planning and Management for de Peri-Urban </w:t>
      </w:r>
      <w:proofErr w:type="spellStart"/>
      <w:r w:rsidRPr="0069794D">
        <w:rPr>
          <w:rFonts w:ascii="Times New Roman" w:eastAsia="Times New Roman" w:hAnsi="Times New Roman" w:cs="Times New Roman"/>
          <w:lang w:val="en-GB"/>
        </w:rPr>
        <w:t>Interface</w:t>
      </w:r>
      <w:r w:rsidRPr="0069794D">
        <w:rPr>
          <w:rFonts w:ascii="Times New Roman" w:hAnsi="Times New Roman" w:cs="Times New Roman"/>
          <w:lang w:val="en-GB"/>
        </w:rPr>
        <w:t>Resarch</w:t>
      </w:r>
      <w:proofErr w:type="spellEnd"/>
      <w:r w:rsidRPr="0069794D">
        <w:rPr>
          <w:rFonts w:ascii="Times New Roman" w:hAnsi="Times New Roman" w:cs="Times New Roman"/>
          <w:lang w:val="en-GB"/>
        </w:rPr>
        <w:t xml:space="preserve"> </w:t>
      </w:r>
      <w:proofErr w:type="spellStart"/>
      <w:r w:rsidRPr="0069794D">
        <w:rPr>
          <w:rFonts w:ascii="Times New Roman" w:hAnsi="Times New Roman" w:cs="Times New Roman"/>
          <w:lang w:val="en-GB"/>
        </w:rPr>
        <w:t>Proyect</w:t>
      </w:r>
      <w:proofErr w:type="spellEnd"/>
      <w:r w:rsidRPr="0069794D">
        <w:rPr>
          <w:rFonts w:ascii="Times New Roman" w:hAnsi="Times New Roman" w:cs="Times New Roman"/>
          <w:lang w:val="en-GB"/>
        </w:rPr>
        <w:t xml:space="preserve">. </w:t>
      </w:r>
      <w:r w:rsidRPr="0069794D">
        <w:rPr>
          <w:rFonts w:ascii="Times New Roman" w:eastAsia="Times New Roman" w:hAnsi="Times New Roman" w:cs="Times New Roman"/>
          <w:lang w:val="en-GB"/>
        </w:rPr>
        <w:t xml:space="preserve">Development Planning </w:t>
      </w:r>
      <w:r w:rsidR="00093D16" w:rsidRPr="0069794D">
        <w:rPr>
          <w:rFonts w:ascii="Times New Roman" w:eastAsia="Times New Roman" w:hAnsi="Times New Roman" w:cs="Times New Roman"/>
          <w:lang w:val="en-GB"/>
        </w:rPr>
        <w:t xml:space="preserve">Unit. </w:t>
      </w:r>
      <w:r w:rsidRPr="0069794D">
        <w:rPr>
          <w:rFonts w:ascii="Times New Roman" w:eastAsia="Times New Roman" w:hAnsi="Times New Roman" w:cs="Times New Roman"/>
          <w:lang w:val="en-GB"/>
        </w:rPr>
        <w:t xml:space="preserve">University College, </w:t>
      </w:r>
      <w:proofErr w:type="spellStart"/>
      <w:r w:rsidRPr="0069794D">
        <w:rPr>
          <w:rFonts w:ascii="Times New Roman" w:eastAsia="Times New Roman" w:hAnsi="Times New Roman" w:cs="Times New Roman"/>
          <w:lang w:val="en-GB"/>
        </w:rPr>
        <w:t>Londres</w:t>
      </w:r>
      <w:proofErr w:type="spellEnd"/>
      <w:r w:rsidRPr="0069794D">
        <w:rPr>
          <w:rFonts w:ascii="Times New Roman" w:eastAsia="Times New Roman" w:hAnsi="Times New Roman" w:cs="Times New Roman"/>
          <w:lang w:val="en-GB"/>
        </w:rPr>
        <w:t>, DPU.</w:t>
      </w:r>
    </w:p>
    <w:p w14:paraId="0D7A42EE" w14:textId="77777777" w:rsidR="00E21CE2" w:rsidRPr="0069794D" w:rsidRDefault="00E21CE2" w:rsidP="00881045">
      <w:pPr>
        <w:spacing w:line="360" w:lineRule="auto"/>
        <w:rPr>
          <w:rFonts w:ascii="Times New Roman" w:eastAsia="Times New Roman" w:hAnsi="Times New Roman" w:cs="Times New Roman"/>
          <w:lang w:val="en-GB"/>
        </w:rPr>
      </w:pPr>
    </w:p>
    <w:p w14:paraId="26665252"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n-GB"/>
        </w:rPr>
        <w:t xml:space="preserve">(Aguilar, G. A., 2006). </w:t>
      </w:r>
      <w:r w:rsidRPr="0069794D">
        <w:rPr>
          <w:rFonts w:ascii="Times New Roman" w:hAnsi="Times New Roman" w:cs="Times New Roman"/>
          <w:lang w:val="es-ES"/>
        </w:rPr>
        <w:t>Las Grandes aglomeraciones y su periferia regional, experiencias en Latinoamérica y España. Editorial Miguel Ángel, Porrúa. México, D.F.</w:t>
      </w:r>
    </w:p>
    <w:p w14:paraId="3E70CD8F" w14:textId="77777777" w:rsidR="00E21CE2" w:rsidRPr="0069794D" w:rsidRDefault="00E21CE2" w:rsidP="00881045">
      <w:pPr>
        <w:spacing w:before="100" w:beforeAutospacing="1" w:after="100" w:afterAutospacing="1" w:line="360" w:lineRule="auto"/>
        <w:jc w:val="both"/>
        <w:rPr>
          <w:rFonts w:ascii="Times New Roman" w:hAnsi="Times New Roman" w:cs="Times New Roman"/>
          <w:lang w:val="es-AR"/>
        </w:rPr>
      </w:pPr>
      <w:r w:rsidRPr="0069794D">
        <w:rPr>
          <w:rFonts w:ascii="Times New Roman" w:hAnsi="Times New Roman" w:cs="Times New Roman"/>
          <w:lang w:val="es-AR"/>
        </w:rPr>
        <w:t>(Allen, A., 2003). La interface periurbana como escenario de cambio y acción hacia la sustentabilidad del desarrollo. Cuaderno del Cendes, Caracas.</w:t>
      </w:r>
    </w:p>
    <w:p w14:paraId="088AC284"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(Ávila, S. H., 2001). “Ideas y planteamientos teóricos sobre los territorios pertúrbanos. Las relaciones campo-ciudad en algunos países de Europa y América”, Investigaciones geográficas, Boletín del instituto de geografía, UNAM, núm. 45. México, D.F.</w:t>
      </w:r>
    </w:p>
    <w:p w14:paraId="4E54F414" w14:textId="77777777" w:rsidR="00E21CE2" w:rsidRPr="0069794D" w:rsidRDefault="00E21CE2" w:rsidP="00881045">
      <w:pPr>
        <w:spacing w:before="100" w:beforeAutospacing="1" w:after="100" w:afterAutospacing="1" w:line="360" w:lineRule="auto"/>
        <w:jc w:val="both"/>
        <w:rPr>
          <w:rFonts w:ascii="Times New Roman" w:hAnsi="Times New Roman" w:cs="Times New Roman"/>
          <w:lang w:val="en-GB"/>
        </w:rPr>
      </w:pPr>
      <w:r w:rsidRPr="0069794D">
        <w:rPr>
          <w:rFonts w:ascii="Times New Roman" w:hAnsi="Times New Roman" w:cs="Times New Roman"/>
          <w:lang w:val="es-AR"/>
        </w:rPr>
        <w:t xml:space="preserve">(Barsky, A., 2005:4-12). El periurbano productivo, un espacio en constante transformación. Introducción al estado de debate, con referencias al caso de Buenos Aires. </w:t>
      </w:r>
      <w:r w:rsidRPr="0069794D">
        <w:rPr>
          <w:rFonts w:ascii="Times New Roman" w:hAnsi="Times New Roman" w:cs="Times New Roman"/>
          <w:i/>
          <w:lang w:val="es-AR"/>
        </w:rPr>
        <w:t xml:space="preserve">Scripta Nova, </w:t>
      </w:r>
      <w:r w:rsidRPr="0069794D">
        <w:rPr>
          <w:rFonts w:ascii="Times New Roman" w:hAnsi="Times New Roman" w:cs="Times New Roman"/>
          <w:lang w:val="es-AR"/>
        </w:rPr>
        <w:t xml:space="preserve">Revista electrónica de Geografía y Ciencias Sociales, Vol. </w:t>
      </w:r>
      <w:r w:rsidRPr="0069794D">
        <w:rPr>
          <w:rFonts w:ascii="Times New Roman" w:hAnsi="Times New Roman" w:cs="Times New Roman"/>
          <w:lang w:val="en-GB"/>
        </w:rPr>
        <w:t>IX, núm.194, Universidad de Barcelona.</w:t>
      </w:r>
    </w:p>
    <w:p w14:paraId="2C2490F6" w14:textId="46EF2D13" w:rsidR="00E21CE2" w:rsidRPr="0069794D" w:rsidRDefault="00E21CE2" w:rsidP="00881045">
      <w:pPr>
        <w:spacing w:line="360" w:lineRule="auto"/>
        <w:rPr>
          <w:rFonts w:ascii="Times New Roman" w:eastAsia="Times New Roman" w:hAnsi="Times New Roman" w:cs="Times New Roman"/>
          <w:lang w:val="en-GB"/>
        </w:rPr>
      </w:pPr>
      <w:r w:rsidRPr="0069794D">
        <w:rPr>
          <w:rFonts w:ascii="Times New Roman" w:eastAsia="Times New Roman" w:hAnsi="Times New Roman" w:cs="Times New Roman"/>
          <w:lang w:val="en-GB"/>
        </w:rPr>
        <w:t>(Berry, B.1976). “The counter urbanization process: Urban America since 1970” in Berry, B. (ed.) Urbanization and counterurbanization (Sage: Beverly Hills).</w:t>
      </w:r>
    </w:p>
    <w:p w14:paraId="11DA0436" w14:textId="77777777" w:rsidR="00E21CE2" w:rsidRPr="0069794D" w:rsidRDefault="00E21CE2" w:rsidP="00881045">
      <w:pPr>
        <w:spacing w:line="360" w:lineRule="auto"/>
        <w:rPr>
          <w:rFonts w:ascii="Times New Roman" w:eastAsia="Times New Roman" w:hAnsi="Times New Roman" w:cs="Times New Roman"/>
          <w:lang w:val="en-GB"/>
        </w:rPr>
      </w:pPr>
    </w:p>
    <w:p w14:paraId="73E05319" w14:textId="77777777" w:rsidR="00E21CE2" w:rsidRPr="0069794D" w:rsidRDefault="00E21CE2" w:rsidP="00881045">
      <w:pPr>
        <w:spacing w:line="360" w:lineRule="auto"/>
        <w:jc w:val="both"/>
        <w:rPr>
          <w:rFonts w:ascii="Times New Roman" w:eastAsia="Times New Roman" w:hAnsi="Times New Roman" w:cs="Times New Roman"/>
        </w:rPr>
      </w:pPr>
      <w:r w:rsidRPr="0069794D">
        <w:rPr>
          <w:rFonts w:ascii="Times New Roman" w:hAnsi="Times New Roman" w:cs="Times New Roman"/>
          <w:lang w:val="es-ES"/>
        </w:rPr>
        <w:t>(Cabrales, B. y Canosa Z., E., 2001:223-245). “Segregación residencial y fragmentación Urbana: los fraccionamientos cerrados en Guadalajara”. Espiral: Estudios sobre estado y sociedad. Vol. VII. núm. 20. Guadalajara, México, D.F.</w:t>
      </w:r>
    </w:p>
    <w:p w14:paraId="7FE0CADB" w14:textId="1935C837" w:rsidR="00E21CE2" w:rsidRPr="0069794D" w:rsidRDefault="00E21CE2" w:rsidP="00881045">
      <w:pPr>
        <w:spacing w:line="360" w:lineRule="auto"/>
        <w:jc w:val="both"/>
        <w:rPr>
          <w:rFonts w:ascii="Times New Roman" w:eastAsia="Times New Roman" w:hAnsi="Times New Roman" w:cs="Times New Roman"/>
        </w:rPr>
      </w:pPr>
      <w:r w:rsidRPr="0069794D">
        <w:rPr>
          <w:rFonts w:ascii="Times New Roman" w:eastAsia="Times New Roman" w:hAnsi="Times New Roman" w:cs="Times New Roman"/>
          <w:lang w:val="en-GB"/>
        </w:rPr>
        <w:lastRenderedPageBreak/>
        <w:t>(Champion, A.G., 1992: 39-61) “</w:t>
      </w:r>
      <w:proofErr w:type="spellStart"/>
      <w:r w:rsidRPr="0069794D">
        <w:rPr>
          <w:rFonts w:ascii="Times New Roman" w:eastAsia="Times New Roman" w:hAnsi="Times New Roman" w:cs="Times New Roman"/>
          <w:lang w:val="en-GB"/>
        </w:rPr>
        <w:t>Counterur</w:t>
      </w:r>
      <w:proofErr w:type="spellEnd"/>
      <w:r w:rsidRPr="0069794D">
        <w:rPr>
          <w:rFonts w:ascii="Times New Roman" w:eastAsia="Times New Roman" w:hAnsi="Times New Roman" w:cs="Times New Roman"/>
          <w:lang w:val="en-GB"/>
        </w:rPr>
        <w:t xml:space="preserve"> </w:t>
      </w:r>
      <w:proofErr w:type="spellStart"/>
      <w:r w:rsidRPr="0069794D">
        <w:rPr>
          <w:rFonts w:ascii="Times New Roman" w:eastAsia="Times New Roman" w:hAnsi="Times New Roman" w:cs="Times New Roman"/>
          <w:lang w:val="en-GB"/>
        </w:rPr>
        <w:t>banisation</w:t>
      </w:r>
      <w:proofErr w:type="spellEnd"/>
      <w:r w:rsidRPr="0069794D">
        <w:rPr>
          <w:rFonts w:ascii="Times New Roman" w:eastAsia="Times New Roman" w:hAnsi="Times New Roman" w:cs="Times New Roman"/>
          <w:lang w:val="en-GB"/>
        </w:rPr>
        <w:t xml:space="preserve"> and population growth within the urban system”, en </w:t>
      </w:r>
      <w:r w:rsidRPr="0069794D">
        <w:rPr>
          <w:rFonts w:ascii="Times New Roman" w:eastAsia="Times New Roman" w:hAnsi="Times New Roman" w:cs="Times New Roman"/>
          <w:i/>
          <w:lang w:val="en-GB"/>
        </w:rPr>
        <w:t xml:space="preserve">Investigaciones </w:t>
      </w:r>
      <w:proofErr w:type="spellStart"/>
      <w:r w:rsidRPr="0069794D">
        <w:rPr>
          <w:rFonts w:ascii="Times New Roman" w:eastAsia="Times New Roman" w:hAnsi="Times New Roman" w:cs="Times New Roman"/>
          <w:i/>
          <w:lang w:val="en-GB"/>
        </w:rPr>
        <w:t>geográficas</w:t>
      </w:r>
      <w:proofErr w:type="spellEnd"/>
      <w:r w:rsidRPr="0069794D">
        <w:rPr>
          <w:rFonts w:ascii="Times New Roman" w:eastAsia="Times New Roman" w:hAnsi="Times New Roman" w:cs="Times New Roman"/>
          <w:lang w:val="en-GB"/>
        </w:rPr>
        <w:t>.</w:t>
      </w:r>
      <w:r w:rsidRPr="0069794D">
        <w:rPr>
          <w:rFonts w:ascii="Times New Roman" w:eastAsia="Times New Roman" w:hAnsi="Times New Roman" w:cs="Times New Roman"/>
          <w:i/>
          <w:lang w:val="en-GB"/>
        </w:rPr>
        <w:t xml:space="preserve"> </w:t>
      </w:r>
      <w:r w:rsidRPr="0069794D">
        <w:rPr>
          <w:rFonts w:ascii="Times New Roman" w:eastAsia="Times New Roman" w:hAnsi="Times New Roman" w:cs="Times New Roman"/>
          <w:i/>
        </w:rPr>
        <w:t>Boletín del Instituto de Geografía</w:t>
      </w:r>
      <w:r w:rsidRPr="0069794D">
        <w:rPr>
          <w:rFonts w:ascii="Times New Roman" w:eastAsia="Times New Roman" w:hAnsi="Times New Roman" w:cs="Times New Roman"/>
        </w:rPr>
        <w:t xml:space="preserve"> (México: IG-UNAM), núm. especial.</w:t>
      </w:r>
    </w:p>
    <w:p w14:paraId="6DD33F99" w14:textId="127A2EDE" w:rsidR="00E21CE2" w:rsidRPr="0069794D" w:rsidRDefault="00E21CE2" w:rsidP="00881045">
      <w:pPr>
        <w:spacing w:before="100" w:beforeAutospacing="1" w:after="100" w:afterAutospacing="1" w:line="360" w:lineRule="auto"/>
        <w:jc w:val="both"/>
        <w:rPr>
          <w:rFonts w:ascii="Times New Roman" w:hAnsi="Times New Roman" w:cs="Times New Roman"/>
          <w:lang w:val="es-AR"/>
        </w:rPr>
      </w:pPr>
      <w:r w:rsidRPr="0069794D">
        <w:rPr>
          <w:rFonts w:ascii="Times New Roman" w:hAnsi="Times New Roman" w:cs="Times New Roman"/>
          <w:lang w:val="es-AR"/>
        </w:rPr>
        <w:t>(Duhau, E., 2008: 99-2015). “Los nuevos productores del espacio habitable</w:t>
      </w:r>
      <w:r w:rsidRPr="0069794D">
        <w:rPr>
          <w:rFonts w:ascii="Times New Roman" w:hAnsi="Times New Roman" w:cs="Times New Roman"/>
          <w:i/>
          <w:lang w:val="es-AR"/>
        </w:rPr>
        <w:t xml:space="preserve">”, Ciudades, </w:t>
      </w:r>
      <w:r w:rsidRPr="0069794D">
        <w:rPr>
          <w:rFonts w:ascii="Times New Roman" w:hAnsi="Times New Roman" w:cs="Times New Roman"/>
          <w:lang w:val="es-AR"/>
        </w:rPr>
        <w:t>vol. 20, núm.69.</w:t>
      </w:r>
    </w:p>
    <w:p w14:paraId="5C3BBD27"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(GEM, 1999). GACETA DE GOBIERNO.</w:t>
      </w:r>
    </w:p>
    <w:p w14:paraId="7AD462A5" w14:textId="3C3DDEC1"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s-ES"/>
        </w:rPr>
      </w:pPr>
      <w:r w:rsidRPr="0069794D">
        <w:rPr>
          <w:rFonts w:ascii="Times New Roman" w:hAnsi="Times New Roman" w:cs="Times New Roman"/>
          <w:lang w:val="es-ES"/>
        </w:rPr>
        <w:t xml:space="preserve">(GEM, 2002). </w:t>
      </w:r>
      <w:r w:rsidRPr="0069794D">
        <w:rPr>
          <w:rFonts w:ascii="Times New Roman" w:hAnsi="Times New Roman" w:cs="Times New Roman"/>
          <w:i/>
          <w:iCs/>
          <w:lang w:val="es-ES"/>
        </w:rPr>
        <w:t>Código Administrativo del Estado de México</w:t>
      </w:r>
      <w:r w:rsidRPr="0069794D">
        <w:rPr>
          <w:rFonts w:ascii="Times New Roman" w:hAnsi="Times New Roman" w:cs="Times New Roman"/>
          <w:lang w:val="es-ES"/>
        </w:rPr>
        <w:t>. Gaceta del Gobierno del Estado de México del 13 de marzo del 2002. Toluca, México.</w:t>
      </w:r>
    </w:p>
    <w:p w14:paraId="40D96035" w14:textId="5AC820B2"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s-ES"/>
        </w:rPr>
      </w:pPr>
      <w:r w:rsidRPr="0069794D">
        <w:rPr>
          <w:rFonts w:ascii="Times New Roman" w:hAnsi="Times New Roman" w:cs="Times New Roman"/>
          <w:lang w:val="es-ES"/>
        </w:rPr>
        <w:t xml:space="preserve">(GEM, 2002). </w:t>
      </w:r>
      <w:r w:rsidRPr="0069794D">
        <w:rPr>
          <w:rFonts w:ascii="Times New Roman" w:hAnsi="Times New Roman" w:cs="Times New Roman"/>
          <w:i/>
          <w:lang w:val="es-ES"/>
        </w:rPr>
        <w:t xml:space="preserve">Código Financiero del Estado de México y Municipios. </w:t>
      </w:r>
      <w:r w:rsidRPr="0069794D">
        <w:rPr>
          <w:rFonts w:ascii="Times New Roman" w:hAnsi="Times New Roman" w:cs="Times New Roman"/>
          <w:lang w:val="es-ES"/>
        </w:rPr>
        <w:t>Gaceta del Gobierno del estado de México del 13 de marzo, Toluca, México.</w:t>
      </w:r>
    </w:p>
    <w:p w14:paraId="6E4CAC4A" w14:textId="6248755B"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(GEM, 2002). Reglamento del Libro Quinto del Código Administrativo. Gaceta del Gobierno del estado de México del 13 de marzo, Toluca, México.</w:t>
      </w:r>
    </w:p>
    <w:p w14:paraId="0E7A8753" w14:textId="717BAEBF"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 xml:space="preserve">(GEM, 2009) </w:t>
      </w:r>
      <w:r w:rsidRPr="0069794D">
        <w:rPr>
          <w:rFonts w:ascii="Times New Roman" w:hAnsi="Times New Roman" w:cs="Times New Roman"/>
          <w:i/>
          <w:lang w:val="es-ES"/>
        </w:rPr>
        <w:t xml:space="preserve">GACETA. </w:t>
      </w:r>
      <w:r w:rsidRPr="0069794D">
        <w:rPr>
          <w:rFonts w:ascii="Times New Roman" w:hAnsi="Times New Roman" w:cs="Times New Roman"/>
          <w:lang w:val="es-ES"/>
        </w:rPr>
        <w:t>SECRETARIA DE DESARROLLO URBANO.</w:t>
      </w:r>
    </w:p>
    <w:p w14:paraId="0DA6391F"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http://www.edomex.gob.mx/legistelfon/doc/pdf/gct/2009/ago041.PDF</w:t>
      </w:r>
    </w:p>
    <w:p w14:paraId="3CEA160E"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GEM, Secretaría de Desarrollo Urbano. Estadísticas de Conjuntos Urbanos. http://portal2.edomex.gob.mx/sedur/informacion_de_interes/conjuntos_urbanos/index.htm</w:t>
      </w:r>
    </w:p>
    <w:p w14:paraId="7B5CEEF9"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(GEM, 2003).</w:t>
      </w:r>
      <w:r w:rsidRPr="0069794D">
        <w:rPr>
          <w:rFonts w:ascii="Times New Roman" w:hAnsi="Times New Roman" w:cs="Times New Roman"/>
          <w:i/>
          <w:lang w:val="es-ES"/>
        </w:rPr>
        <w:t xml:space="preserve"> Plan de Desarrollo Urbano Municipal.</w:t>
      </w:r>
      <w:r w:rsidRPr="0069794D">
        <w:rPr>
          <w:rFonts w:ascii="Times New Roman" w:hAnsi="Times New Roman" w:cs="Times New Roman"/>
          <w:lang w:val="es-ES"/>
        </w:rPr>
        <w:t xml:space="preserve"> Honorable Ayuntamiento Constitucional de Calimaya.</w:t>
      </w:r>
    </w:p>
    <w:p w14:paraId="3748C922"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 xml:space="preserve">(GEM, 2007). </w:t>
      </w:r>
      <w:r w:rsidRPr="0069794D">
        <w:rPr>
          <w:rFonts w:ascii="Times New Roman" w:hAnsi="Times New Roman" w:cs="Times New Roman"/>
          <w:i/>
          <w:lang w:val="es-ES"/>
        </w:rPr>
        <w:t>Modificación del Plan Municipal de Desarrollo Urbano Municipal.</w:t>
      </w:r>
      <w:r w:rsidRPr="0069794D">
        <w:rPr>
          <w:rFonts w:ascii="Times New Roman" w:hAnsi="Times New Roman" w:cs="Times New Roman"/>
          <w:lang w:val="es-ES"/>
        </w:rPr>
        <w:t xml:space="preserve"> Honorable Ayuntamiento Constitucional de Calimaya.</w:t>
      </w:r>
    </w:p>
    <w:p w14:paraId="7E58EECC"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(GEM, 2011).</w:t>
      </w:r>
      <w:r w:rsidRPr="0069794D">
        <w:rPr>
          <w:rFonts w:ascii="Times New Roman" w:hAnsi="Times New Roman" w:cs="Times New Roman"/>
          <w:i/>
          <w:lang w:val="es-ES"/>
        </w:rPr>
        <w:t xml:space="preserve"> Plan de Desarrollo Urbano Municipal.</w:t>
      </w:r>
      <w:r w:rsidRPr="0069794D">
        <w:rPr>
          <w:rFonts w:ascii="Times New Roman" w:hAnsi="Times New Roman" w:cs="Times New Roman"/>
          <w:lang w:val="es-ES"/>
        </w:rPr>
        <w:t xml:space="preserve"> Honorable Ayuntamiento Constitucional de Calimaya.</w:t>
      </w:r>
    </w:p>
    <w:p w14:paraId="34CDF2F5"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GEM, 2013).</w:t>
      </w:r>
      <w:r w:rsidRPr="0069794D">
        <w:rPr>
          <w:rFonts w:ascii="Times New Roman" w:hAnsi="Times New Roman" w:cs="Times New Roman"/>
          <w:i/>
          <w:lang w:val="es-ES"/>
        </w:rPr>
        <w:t xml:space="preserve"> Plan de Desarrollo Urbano Municipal.</w:t>
      </w:r>
      <w:r w:rsidRPr="0069794D">
        <w:rPr>
          <w:rFonts w:ascii="Times New Roman" w:hAnsi="Times New Roman" w:cs="Times New Roman"/>
          <w:lang w:val="es-ES"/>
        </w:rPr>
        <w:t xml:space="preserve"> Honorable Ayuntamiento Constitucional de Calimaya.</w:t>
      </w:r>
    </w:p>
    <w:p w14:paraId="5BEE7BBE" w14:textId="3D31FA75"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lastRenderedPageBreak/>
        <w:t xml:space="preserve">INEGI (1990). </w:t>
      </w:r>
      <w:r w:rsidRPr="0069794D">
        <w:rPr>
          <w:rFonts w:ascii="Times New Roman" w:hAnsi="Times New Roman" w:cs="Times New Roman"/>
          <w:i/>
          <w:lang w:val="es-ES"/>
        </w:rPr>
        <w:t>Censo general de población y vivienda, 1990</w:t>
      </w:r>
      <w:r w:rsidRPr="0069794D">
        <w:rPr>
          <w:rFonts w:ascii="Times New Roman" w:hAnsi="Times New Roman" w:cs="Times New Roman"/>
          <w:lang w:val="es-ES"/>
        </w:rPr>
        <w:t>, Aguascalientes, México, disponibles en &gt;http://www.inegi.org.mx/est/contenidos/proyectos/cpv/cpv1990/default.aspx?c=16852&amp;s=est&gt;</w:t>
      </w:r>
    </w:p>
    <w:p w14:paraId="670E0096"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 xml:space="preserve">______ (2000). XII </w:t>
      </w:r>
      <w:r w:rsidRPr="0069794D">
        <w:rPr>
          <w:rFonts w:ascii="Times New Roman" w:hAnsi="Times New Roman" w:cs="Times New Roman"/>
          <w:i/>
          <w:lang w:val="es-ES"/>
        </w:rPr>
        <w:t>Censo general de población y vivienda, 2000. Tabulados  básicos,</w:t>
      </w:r>
      <w:r w:rsidRPr="0069794D">
        <w:rPr>
          <w:rFonts w:ascii="Times New Roman" w:hAnsi="Times New Roman" w:cs="Times New Roman"/>
          <w:lang w:val="es-ES"/>
        </w:rPr>
        <w:t xml:space="preserve"> Aguascalientes, México, disponibles en</w:t>
      </w:r>
      <w:r w:rsidRPr="0069794D">
        <w:rPr>
          <w:rFonts w:ascii="Times New Roman" w:hAnsi="Times New Roman" w:cs="Times New Roman"/>
          <w:i/>
          <w:lang w:val="es-ES"/>
        </w:rPr>
        <w:t xml:space="preserve">   </w:t>
      </w:r>
      <w:r w:rsidRPr="0069794D">
        <w:rPr>
          <w:rFonts w:ascii="Times New Roman" w:hAnsi="Times New Roman" w:cs="Times New Roman"/>
          <w:lang w:val="es-ES"/>
        </w:rPr>
        <w:t>&gt;http://www.inegi.org.mx/sistemastabuladosbasicos/defaukt.aspx?c=16852&amp;s=est&gt;.</w:t>
      </w:r>
    </w:p>
    <w:p w14:paraId="1F396F28"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 xml:space="preserve">______ (2005). II </w:t>
      </w:r>
      <w:r w:rsidRPr="0069794D">
        <w:rPr>
          <w:rFonts w:ascii="Times New Roman" w:hAnsi="Times New Roman" w:cs="Times New Roman"/>
          <w:i/>
          <w:lang w:val="es-ES"/>
        </w:rPr>
        <w:t>Conteo de población y vivienda, 2005. Tabulados básicos,</w:t>
      </w:r>
      <w:r w:rsidRPr="0069794D">
        <w:rPr>
          <w:rFonts w:ascii="Times New Roman" w:hAnsi="Times New Roman" w:cs="Times New Roman"/>
          <w:lang w:val="es-ES"/>
        </w:rPr>
        <w:t xml:space="preserve"> Aguascalientes, México, disponibles en</w:t>
      </w:r>
      <w:r w:rsidRPr="0069794D">
        <w:rPr>
          <w:rFonts w:ascii="Times New Roman" w:hAnsi="Times New Roman" w:cs="Times New Roman"/>
          <w:i/>
          <w:lang w:val="es-ES"/>
        </w:rPr>
        <w:t xml:space="preserve">   </w:t>
      </w:r>
      <w:r w:rsidRPr="0069794D">
        <w:rPr>
          <w:rFonts w:ascii="Times New Roman" w:hAnsi="Times New Roman" w:cs="Times New Roman"/>
          <w:lang w:val="es-ES"/>
        </w:rPr>
        <w:t>&gt;http://www.inegi.org.mx/sistemastabuladosbasicos/defaukt.aspx?c=16852&amp;s=est</w:t>
      </w:r>
    </w:p>
    <w:p w14:paraId="796A2440"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 xml:space="preserve">______ (2010). XIII </w:t>
      </w:r>
      <w:r w:rsidRPr="0069794D">
        <w:rPr>
          <w:rFonts w:ascii="Times New Roman" w:hAnsi="Times New Roman" w:cs="Times New Roman"/>
          <w:i/>
          <w:lang w:val="es-ES"/>
        </w:rPr>
        <w:t>Censo general de población y vivienda, 2000. Tabulados  básicos,</w:t>
      </w:r>
      <w:r w:rsidRPr="0069794D">
        <w:rPr>
          <w:rFonts w:ascii="Times New Roman" w:hAnsi="Times New Roman" w:cs="Times New Roman"/>
          <w:lang w:val="es-ES"/>
        </w:rPr>
        <w:t xml:space="preserve"> Aguascalientes, México, disponibles en</w:t>
      </w:r>
      <w:r w:rsidRPr="0069794D">
        <w:rPr>
          <w:rFonts w:ascii="Times New Roman" w:hAnsi="Times New Roman" w:cs="Times New Roman"/>
          <w:i/>
          <w:lang w:val="es-ES"/>
        </w:rPr>
        <w:t xml:space="preserve">   </w:t>
      </w:r>
      <w:r w:rsidRPr="0069794D">
        <w:rPr>
          <w:rFonts w:ascii="Times New Roman" w:hAnsi="Times New Roman" w:cs="Times New Roman"/>
          <w:lang w:val="es-ES"/>
        </w:rPr>
        <w:t>&gt;http://www.inegi.org.mx/sistemastabuladosbasicos/defaukt.aspx?c=16852&amp;s=est</w:t>
      </w:r>
    </w:p>
    <w:p w14:paraId="77FD9977"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(Iracheta, C. A. X. y Pedrotti, C. I. ,2013: 253-305). Expansión metropolitana y producción habitacional en la Zona Metropolitana de Toluca, en Medina, C. S. (coordinadora). Contribuciones al estudio de las ciudades, el Estado de México y el suelo urbano. Colegio Mexiquense, Zinacantepec, México.</w:t>
      </w:r>
    </w:p>
    <w:p w14:paraId="56F571ED" w14:textId="77777777" w:rsidR="00E21CE2" w:rsidRPr="0069794D" w:rsidRDefault="00E21CE2" w:rsidP="00881045">
      <w:pPr>
        <w:spacing w:line="360" w:lineRule="auto"/>
        <w:rPr>
          <w:rFonts w:ascii="Times New Roman" w:eastAsia="Times New Roman" w:hAnsi="Times New Roman" w:cs="Times New Roman"/>
        </w:rPr>
      </w:pPr>
      <w:r w:rsidRPr="0069794D">
        <w:rPr>
          <w:rFonts w:ascii="Times New Roman" w:eastAsia="Times New Roman" w:hAnsi="Times New Roman" w:cs="Times New Roman"/>
        </w:rPr>
        <w:t xml:space="preserve">(Kayser, Bernard, 1990). “La </w:t>
      </w:r>
      <w:proofErr w:type="spellStart"/>
      <w:r w:rsidRPr="0069794D">
        <w:rPr>
          <w:rFonts w:ascii="Times New Roman" w:eastAsia="Times New Roman" w:hAnsi="Times New Roman" w:cs="Times New Roman"/>
        </w:rPr>
        <w:t>renaissance</w:t>
      </w:r>
      <w:proofErr w:type="spellEnd"/>
      <w:r w:rsidRPr="0069794D">
        <w:rPr>
          <w:rFonts w:ascii="Times New Roman" w:eastAsia="Times New Roman" w:hAnsi="Times New Roman" w:cs="Times New Roman"/>
        </w:rPr>
        <w:t xml:space="preserve"> </w:t>
      </w:r>
      <w:proofErr w:type="spellStart"/>
      <w:r w:rsidRPr="0069794D">
        <w:rPr>
          <w:rFonts w:ascii="Times New Roman" w:eastAsia="Times New Roman" w:hAnsi="Times New Roman" w:cs="Times New Roman"/>
        </w:rPr>
        <w:t>rurale</w:t>
      </w:r>
      <w:proofErr w:type="spellEnd"/>
      <w:r w:rsidRPr="0069794D">
        <w:rPr>
          <w:rFonts w:ascii="Times New Roman" w:eastAsia="Times New Roman" w:hAnsi="Times New Roman" w:cs="Times New Roman"/>
        </w:rPr>
        <w:t xml:space="preserve">: </w:t>
      </w:r>
      <w:proofErr w:type="spellStart"/>
      <w:r w:rsidRPr="0069794D">
        <w:rPr>
          <w:rFonts w:ascii="Times New Roman" w:eastAsia="Times New Roman" w:hAnsi="Times New Roman" w:cs="Times New Roman"/>
        </w:rPr>
        <w:t>sociologie</w:t>
      </w:r>
      <w:proofErr w:type="spellEnd"/>
      <w:r w:rsidRPr="0069794D">
        <w:rPr>
          <w:rFonts w:ascii="Times New Roman" w:eastAsia="Times New Roman" w:hAnsi="Times New Roman" w:cs="Times New Roman"/>
        </w:rPr>
        <w:t xml:space="preserve"> des </w:t>
      </w:r>
      <w:proofErr w:type="spellStart"/>
      <w:r w:rsidRPr="0069794D">
        <w:rPr>
          <w:rFonts w:ascii="Times New Roman" w:eastAsia="Times New Roman" w:hAnsi="Times New Roman" w:cs="Times New Roman"/>
        </w:rPr>
        <w:t>campagnes</w:t>
      </w:r>
      <w:proofErr w:type="spellEnd"/>
      <w:r w:rsidRPr="0069794D">
        <w:rPr>
          <w:rFonts w:ascii="Times New Roman" w:eastAsia="Times New Roman" w:hAnsi="Times New Roman" w:cs="Times New Roman"/>
        </w:rPr>
        <w:t xml:space="preserve"> du monde occidental”, París: </w:t>
      </w:r>
      <w:proofErr w:type="spellStart"/>
      <w:r w:rsidRPr="0069794D">
        <w:rPr>
          <w:rFonts w:ascii="Times New Roman" w:eastAsia="Times New Roman" w:hAnsi="Times New Roman" w:cs="Times New Roman"/>
        </w:rPr>
        <w:t>Armand</w:t>
      </w:r>
      <w:proofErr w:type="spellEnd"/>
      <w:r w:rsidRPr="0069794D">
        <w:rPr>
          <w:rFonts w:ascii="Times New Roman" w:eastAsia="Times New Roman" w:hAnsi="Times New Roman" w:cs="Times New Roman"/>
        </w:rPr>
        <w:t xml:space="preserve"> </w:t>
      </w:r>
      <w:proofErr w:type="spellStart"/>
      <w:r w:rsidRPr="0069794D">
        <w:rPr>
          <w:rFonts w:ascii="Times New Roman" w:eastAsia="Times New Roman" w:hAnsi="Times New Roman" w:cs="Times New Roman"/>
        </w:rPr>
        <w:t>Colin</w:t>
      </w:r>
      <w:proofErr w:type="spellEnd"/>
      <w:r w:rsidRPr="0069794D">
        <w:rPr>
          <w:rFonts w:ascii="Times New Roman" w:eastAsia="Times New Roman" w:hAnsi="Times New Roman" w:cs="Times New Roman"/>
        </w:rPr>
        <w:t>.</w:t>
      </w:r>
    </w:p>
    <w:p w14:paraId="21206924"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p>
    <w:p w14:paraId="736E4DF6" w14:textId="0B094E94" w:rsidR="00E21CE2" w:rsidRPr="0069794D" w:rsidRDefault="00E21CE2" w:rsidP="00881045">
      <w:pPr>
        <w:spacing w:before="100" w:beforeAutospacing="1" w:after="100" w:afterAutospacing="1" w:line="360" w:lineRule="auto"/>
        <w:jc w:val="both"/>
        <w:rPr>
          <w:rFonts w:ascii="Times New Roman" w:hAnsi="Times New Roman" w:cs="Times New Roman"/>
          <w:lang w:val="es-AR"/>
        </w:rPr>
      </w:pPr>
      <w:r w:rsidRPr="0069794D">
        <w:rPr>
          <w:rFonts w:ascii="Times New Roman" w:hAnsi="Times New Roman" w:cs="Times New Roman"/>
          <w:caps/>
          <w:lang w:val="es-AR"/>
        </w:rPr>
        <w:t>(P</w:t>
      </w:r>
      <w:r w:rsidRPr="0069794D">
        <w:rPr>
          <w:rFonts w:ascii="Times New Roman" w:hAnsi="Times New Roman" w:cs="Times New Roman"/>
          <w:lang w:val="es-AR"/>
        </w:rPr>
        <w:t>uebla, G., 2004). “</w:t>
      </w:r>
      <w:r w:rsidRPr="0069794D">
        <w:rPr>
          <w:rFonts w:ascii="Times New Roman" w:hAnsi="Times New Roman" w:cs="Times New Roman"/>
          <w:i/>
          <w:iCs/>
          <w:lang w:val="es-AR"/>
        </w:rPr>
        <w:t>Aproximaciones al concepto de periurbano”</w:t>
      </w:r>
      <w:r w:rsidRPr="0069794D">
        <w:rPr>
          <w:rFonts w:ascii="Times New Roman" w:hAnsi="Times New Roman" w:cs="Times New Roman"/>
          <w:lang w:val="es-AR"/>
        </w:rPr>
        <w:t>, mimeo, Caseros: Cátedra de Gestión Local, Universidad Nacional de Tres de Febrero.</w:t>
      </w:r>
    </w:p>
    <w:p w14:paraId="69B1C5EF" w14:textId="77777777" w:rsidR="00E21CE2" w:rsidRPr="0069794D" w:rsidRDefault="00E21CE2" w:rsidP="00881045">
      <w:pPr>
        <w:widowControl w:val="0"/>
        <w:autoSpaceDE w:val="0"/>
        <w:autoSpaceDN w:val="0"/>
        <w:adjustRightInd w:val="0"/>
        <w:spacing w:after="240" w:line="360" w:lineRule="auto"/>
        <w:jc w:val="both"/>
        <w:rPr>
          <w:rFonts w:ascii="Times New Roman" w:hAnsi="Times New Roman" w:cs="Times New Roman"/>
          <w:lang w:val="es-ES"/>
        </w:rPr>
      </w:pPr>
      <w:r w:rsidRPr="0069794D">
        <w:rPr>
          <w:rFonts w:ascii="Times New Roman" w:hAnsi="Times New Roman" w:cs="Times New Roman"/>
          <w:lang w:val="es-ES"/>
        </w:rPr>
        <w:t>(Zarate M., M. Antonio, 1991). “El espacio interior de la ciudad”. Editorial. Madrid, España.</w:t>
      </w:r>
    </w:p>
    <w:p w14:paraId="64034D7F" w14:textId="77777777" w:rsidR="00E21CE2" w:rsidRPr="0069794D" w:rsidRDefault="00E21CE2" w:rsidP="00881045">
      <w:pPr>
        <w:spacing w:line="360" w:lineRule="auto"/>
        <w:rPr>
          <w:rFonts w:ascii="Times New Roman" w:hAnsi="Times New Roman" w:cs="Times New Roman"/>
        </w:rPr>
      </w:pPr>
    </w:p>
    <w:p w14:paraId="5226C8FC" w14:textId="77777777" w:rsidR="00E21CE2" w:rsidRPr="0069794D" w:rsidRDefault="00E21CE2" w:rsidP="00881045">
      <w:pPr>
        <w:widowControl w:val="0"/>
        <w:autoSpaceDE w:val="0"/>
        <w:autoSpaceDN w:val="0"/>
        <w:adjustRightInd w:val="0"/>
        <w:spacing w:after="240" w:line="360" w:lineRule="auto"/>
        <w:rPr>
          <w:rFonts w:ascii="Times New Roman" w:hAnsi="Times New Roman" w:cs="Times New Roman"/>
          <w:lang w:val="en-GB"/>
        </w:rPr>
      </w:pPr>
    </w:p>
    <w:sectPr w:rsidR="00E21CE2" w:rsidRPr="0069794D" w:rsidSect="00C9354E">
      <w:footerReference w:type="even"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66893" w14:textId="77777777" w:rsidR="009E58AF" w:rsidRDefault="009E58AF" w:rsidP="00335099">
      <w:r>
        <w:separator/>
      </w:r>
    </w:p>
  </w:endnote>
  <w:endnote w:type="continuationSeparator" w:id="0">
    <w:p w14:paraId="0057E706" w14:textId="77777777" w:rsidR="009E58AF" w:rsidRDefault="009E58AF" w:rsidP="0033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7B870" w14:textId="77777777" w:rsidR="00DB36AB" w:rsidRDefault="00DB36AB" w:rsidP="0064075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63E2FC" w14:textId="77777777" w:rsidR="00DB36AB" w:rsidRDefault="00DB36AB" w:rsidP="00335099">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E8B5F" w14:textId="77777777" w:rsidR="00DB36AB" w:rsidRDefault="00DB36AB" w:rsidP="0064075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347E3">
      <w:rPr>
        <w:rStyle w:val="Nmerodepgina"/>
        <w:noProof/>
      </w:rPr>
      <w:t>11</w:t>
    </w:r>
    <w:r>
      <w:rPr>
        <w:rStyle w:val="Nmerodepgina"/>
      </w:rPr>
      <w:fldChar w:fldCharType="end"/>
    </w:r>
  </w:p>
  <w:p w14:paraId="0AFE6B14" w14:textId="77777777" w:rsidR="00DB36AB" w:rsidRDefault="00DB36AB" w:rsidP="00335099">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8F2BC" w14:textId="77777777" w:rsidR="009E58AF" w:rsidRDefault="009E58AF" w:rsidP="00335099">
      <w:r>
        <w:separator/>
      </w:r>
    </w:p>
  </w:footnote>
  <w:footnote w:type="continuationSeparator" w:id="0">
    <w:p w14:paraId="4740B97E" w14:textId="77777777" w:rsidR="009E58AF" w:rsidRDefault="009E58AF" w:rsidP="003350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1421"/>
    <w:multiLevelType w:val="hybridMultilevel"/>
    <w:tmpl w:val="542EF8A2"/>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nsid w:val="117F5C01"/>
    <w:multiLevelType w:val="multilevel"/>
    <w:tmpl w:val="75C6C4DC"/>
    <w:lvl w:ilvl="0">
      <w:start w:val="1"/>
      <w:numFmt w:val="decimal"/>
      <w:lvlText w:val="%1."/>
      <w:lvlJc w:val="left"/>
      <w:pPr>
        <w:ind w:left="1213" w:hanging="360"/>
      </w:pPr>
    </w:lvl>
    <w:lvl w:ilvl="1">
      <w:start w:val="1"/>
      <w:numFmt w:val="lowerLetter"/>
      <w:lvlText w:val="%2."/>
      <w:lvlJc w:val="left"/>
      <w:pPr>
        <w:ind w:left="1933" w:hanging="360"/>
      </w:pPr>
    </w:lvl>
    <w:lvl w:ilvl="2">
      <w:start w:val="1"/>
      <w:numFmt w:val="lowerRoman"/>
      <w:lvlText w:val="%3."/>
      <w:lvlJc w:val="right"/>
      <w:pPr>
        <w:ind w:left="2653" w:hanging="180"/>
      </w:pPr>
    </w:lvl>
    <w:lvl w:ilvl="3">
      <w:start w:val="1"/>
      <w:numFmt w:val="decimal"/>
      <w:lvlText w:val="%4."/>
      <w:lvlJc w:val="left"/>
      <w:pPr>
        <w:ind w:left="3373" w:hanging="360"/>
      </w:pPr>
    </w:lvl>
    <w:lvl w:ilvl="4">
      <w:start w:val="1"/>
      <w:numFmt w:val="lowerLetter"/>
      <w:lvlText w:val="%5."/>
      <w:lvlJc w:val="left"/>
      <w:pPr>
        <w:ind w:left="4093" w:hanging="360"/>
      </w:pPr>
    </w:lvl>
    <w:lvl w:ilvl="5">
      <w:start w:val="1"/>
      <w:numFmt w:val="lowerRoman"/>
      <w:lvlText w:val="%6."/>
      <w:lvlJc w:val="right"/>
      <w:pPr>
        <w:ind w:left="4813" w:hanging="180"/>
      </w:pPr>
    </w:lvl>
    <w:lvl w:ilvl="6">
      <w:start w:val="1"/>
      <w:numFmt w:val="decimal"/>
      <w:lvlText w:val="%7."/>
      <w:lvlJc w:val="left"/>
      <w:pPr>
        <w:ind w:left="5533" w:hanging="360"/>
      </w:pPr>
    </w:lvl>
    <w:lvl w:ilvl="7">
      <w:start w:val="1"/>
      <w:numFmt w:val="lowerLetter"/>
      <w:lvlText w:val="%8."/>
      <w:lvlJc w:val="left"/>
      <w:pPr>
        <w:ind w:left="6253" w:hanging="360"/>
      </w:pPr>
    </w:lvl>
    <w:lvl w:ilvl="8">
      <w:start w:val="1"/>
      <w:numFmt w:val="lowerRoman"/>
      <w:lvlText w:val="%9."/>
      <w:lvlJc w:val="right"/>
      <w:pPr>
        <w:ind w:left="6973" w:hanging="180"/>
      </w:pPr>
    </w:lvl>
  </w:abstractNum>
  <w:abstractNum w:abstractNumId="2">
    <w:nsid w:val="696B07B9"/>
    <w:multiLevelType w:val="hybridMultilevel"/>
    <w:tmpl w:val="D16474B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D8478E2"/>
    <w:multiLevelType w:val="hybridMultilevel"/>
    <w:tmpl w:val="75C6C4DC"/>
    <w:lvl w:ilvl="0" w:tplc="0C0A000F">
      <w:start w:val="1"/>
      <w:numFmt w:val="decimal"/>
      <w:lvlText w:val="%1."/>
      <w:lvlJc w:val="left"/>
      <w:pPr>
        <w:ind w:left="1213" w:hanging="360"/>
      </w:pPr>
    </w:lvl>
    <w:lvl w:ilvl="1" w:tplc="0C0A0019" w:tentative="1">
      <w:start w:val="1"/>
      <w:numFmt w:val="lowerLetter"/>
      <w:lvlText w:val="%2."/>
      <w:lvlJc w:val="left"/>
      <w:pPr>
        <w:ind w:left="1933" w:hanging="360"/>
      </w:pPr>
    </w:lvl>
    <w:lvl w:ilvl="2" w:tplc="0C0A001B" w:tentative="1">
      <w:start w:val="1"/>
      <w:numFmt w:val="lowerRoman"/>
      <w:lvlText w:val="%3."/>
      <w:lvlJc w:val="right"/>
      <w:pPr>
        <w:ind w:left="2653" w:hanging="180"/>
      </w:pPr>
    </w:lvl>
    <w:lvl w:ilvl="3" w:tplc="0C0A000F" w:tentative="1">
      <w:start w:val="1"/>
      <w:numFmt w:val="decimal"/>
      <w:lvlText w:val="%4."/>
      <w:lvlJc w:val="left"/>
      <w:pPr>
        <w:ind w:left="3373" w:hanging="360"/>
      </w:pPr>
    </w:lvl>
    <w:lvl w:ilvl="4" w:tplc="0C0A0019" w:tentative="1">
      <w:start w:val="1"/>
      <w:numFmt w:val="lowerLetter"/>
      <w:lvlText w:val="%5."/>
      <w:lvlJc w:val="left"/>
      <w:pPr>
        <w:ind w:left="4093" w:hanging="360"/>
      </w:pPr>
    </w:lvl>
    <w:lvl w:ilvl="5" w:tplc="0C0A001B" w:tentative="1">
      <w:start w:val="1"/>
      <w:numFmt w:val="lowerRoman"/>
      <w:lvlText w:val="%6."/>
      <w:lvlJc w:val="right"/>
      <w:pPr>
        <w:ind w:left="4813" w:hanging="180"/>
      </w:pPr>
    </w:lvl>
    <w:lvl w:ilvl="6" w:tplc="0C0A000F" w:tentative="1">
      <w:start w:val="1"/>
      <w:numFmt w:val="decimal"/>
      <w:lvlText w:val="%7."/>
      <w:lvlJc w:val="left"/>
      <w:pPr>
        <w:ind w:left="5533" w:hanging="360"/>
      </w:pPr>
    </w:lvl>
    <w:lvl w:ilvl="7" w:tplc="0C0A0019" w:tentative="1">
      <w:start w:val="1"/>
      <w:numFmt w:val="lowerLetter"/>
      <w:lvlText w:val="%8."/>
      <w:lvlJc w:val="left"/>
      <w:pPr>
        <w:ind w:left="6253" w:hanging="360"/>
      </w:pPr>
    </w:lvl>
    <w:lvl w:ilvl="8" w:tplc="0C0A001B" w:tentative="1">
      <w:start w:val="1"/>
      <w:numFmt w:val="lowerRoman"/>
      <w:lvlText w:val="%9."/>
      <w:lvlJc w:val="right"/>
      <w:pPr>
        <w:ind w:left="6973"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CD"/>
    <w:rsid w:val="000103AE"/>
    <w:rsid w:val="0002021F"/>
    <w:rsid w:val="00026B9E"/>
    <w:rsid w:val="000311C3"/>
    <w:rsid w:val="000541A1"/>
    <w:rsid w:val="00072325"/>
    <w:rsid w:val="00076B43"/>
    <w:rsid w:val="00084B6B"/>
    <w:rsid w:val="00086A09"/>
    <w:rsid w:val="00093D16"/>
    <w:rsid w:val="000B1302"/>
    <w:rsid w:val="000C2DC2"/>
    <w:rsid w:val="000C3E96"/>
    <w:rsid w:val="00104D03"/>
    <w:rsid w:val="00123E5B"/>
    <w:rsid w:val="00131340"/>
    <w:rsid w:val="00146835"/>
    <w:rsid w:val="00190A46"/>
    <w:rsid w:val="00194AA1"/>
    <w:rsid w:val="00194EB3"/>
    <w:rsid w:val="001B6321"/>
    <w:rsid w:val="001D6526"/>
    <w:rsid w:val="00214359"/>
    <w:rsid w:val="00233BBD"/>
    <w:rsid w:val="00234142"/>
    <w:rsid w:val="00246C92"/>
    <w:rsid w:val="00256C48"/>
    <w:rsid w:val="00273862"/>
    <w:rsid w:val="00280D25"/>
    <w:rsid w:val="002C3B75"/>
    <w:rsid w:val="002D5392"/>
    <w:rsid w:val="00335099"/>
    <w:rsid w:val="00342FED"/>
    <w:rsid w:val="0035597F"/>
    <w:rsid w:val="00373B41"/>
    <w:rsid w:val="00382CD1"/>
    <w:rsid w:val="003904D9"/>
    <w:rsid w:val="003A774C"/>
    <w:rsid w:val="003A7FF1"/>
    <w:rsid w:val="003B581C"/>
    <w:rsid w:val="003B7EAA"/>
    <w:rsid w:val="003C0F46"/>
    <w:rsid w:val="003D3AEF"/>
    <w:rsid w:val="00401445"/>
    <w:rsid w:val="00402315"/>
    <w:rsid w:val="00484A7C"/>
    <w:rsid w:val="00496ED0"/>
    <w:rsid w:val="004A6EF0"/>
    <w:rsid w:val="004B2538"/>
    <w:rsid w:val="004B44FD"/>
    <w:rsid w:val="004F21C4"/>
    <w:rsid w:val="004F6C11"/>
    <w:rsid w:val="0053059A"/>
    <w:rsid w:val="00532E4B"/>
    <w:rsid w:val="0059463B"/>
    <w:rsid w:val="00597CBA"/>
    <w:rsid w:val="005A170C"/>
    <w:rsid w:val="005B48B1"/>
    <w:rsid w:val="005C4132"/>
    <w:rsid w:val="005D74CC"/>
    <w:rsid w:val="00606459"/>
    <w:rsid w:val="006141A5"/>
    <w:rsid w:val="00636C5D"/>
    <w:rsid w:val="0064075C"/>
    <w:rsid w:val="00652D1B"/>
    <w:rsid w:val="00682FD1"/>
    <w:rsid w:val="00693047"/>
    <w:rsid w:val="0069794D"/>
    <w:rsid w:val="006A704B"/>
    <w:rsid w:val="006C158C"/>
    <w:rsid w:val="006C5444"/>
    <w:rsid w:val="006E15E4"/>
    <w:rsid w:val="006F44E7"/>
    <w:rsid w:val="00724FFF"/>
    <w:rsid w:val="0073197C"/>
    <w:rsid w:val="00770451"/>
    <w:rsid w:val="00784F8E"/>
    <w:rsid w:val="00790CBA"/>
    <w:rsid w:val="007953C8"/>
    <w:rsid w:val="007D53E3"/>
    <w:rsid w:val="00844AAA"/>
    <w:rsid w:val="0085160A"/>
    <w:rsid w:val="00860C22"/>
    <w:rsid w:val="00881045"/>
    <w:rsid w:val="00897A00"/>
    <w:rsid w:val="008D0C8B"/>
    <w:rsid w:val="008E1E26"/>
    <w:rsid w:val="009275A1"/>
    <w:rsid w:val="009344C5"/>
    <w:rsid w:val="00966A29"/>
    <w:rsid w:val="00984481"/>
    <w:rsid w:val="009844BA"/>
    <w:rsid w:val="009A01AF"/>
    <w:rsid w:val="009A1BD9"/>
    <w:rsid w:val="009A4A2D"/>
    <w:rsid w:val="009D1EC1"/>
    <w:rsid w:val="009D66CD"/>
    <w:rsid w:val="009E58AF"/>
    <w:rsid w:val="009E5B87"/>
    <w:rsid w:val="00A040AD"/>
    <w:rsid w:val="00A070E6"/>
    <w:rsid w:val="00A21548"/>
    <w:rsid w:val="00A279F5"/>
    <w:rsid w:val="00A40D65"/>
    <w:rsid w:val="00A55148"/>
    <w:rsid w:val="00A61834"/>
    <w:rsid w:val="00A64BFD"/>
    <w:rsid w:val="00A73C71"/>
    <w:rsid w:val="00A957B3"/>
    <w:rsid w:val="00AA2E7D"/>
    <w:rsid w:val="00AA6E17"/>
    <w:rsid w:val="00AB6C23"/>
    <w:rsid w:val="00AE7F48"/>
    <w:rsid w:val="00AF2992"/>
    <w:rsid w:val="00B2588D"/>
    <w:rsid w:val="00B910D3"/>
    <w:rsid w:val="00BA1640"/>
    <w:rsid w:val="00BA218E"/>
    <w:rsid w:val="00BA3271"/>
    <w:rsid w:val="00BC0208"/>
    <w:rsid w:val="00BC16EA"/>
    <w:rsid w:val="00BE4ADC"/>
    <w:rsid w:val="00C01766"/>
    <w:rsid w:val="00C33412"/>
    <w:rsid w:val="00C369A0"/>
    <w:rsid w:val="00C60ABE"/>
    <w:rsid w:val="00C611CC"/>
    <w:rsid w:val="00C9354E"/>
    <w:rsid w:val="00CE0C84"/>
    <w:rsid w:val="00D14D64"/>
    <w:rsid w:val="00D347E3"/>
    <w:rsid w:val="00D401DF"/>
    <w:rsid w:val="00D46EBF"/>
    <w:rsid w:val="00D61EF1"/>
    <w:rsid w:val="00D624A1"/>
    <w:rsid w:val="00D67BB6"/>
    <w:rsid w:val="00D87674"/>
    <w:rsid w:val="00DB36AB"/>
    <w:rsid w:val="00DB429F"/>
    <w:rsid w:val="00DD5A17"/>
    <w:rsid w:val="00E025BB"/>
    <w:rsid w:val="00E217E4"/>
    <w:rsid w:val="00E21CE2"/>
    <w:rsid w:val="00E71D54"/>
    <w:rsid w:val="00E93A9F"/>
    <w:rsid w:val="00EA3728"/>
    <w:rsid w:val="00EA714E"/>
    <w:rsid w:val="00EB532F"/>
    <w:rsid w:val="00EB7180"/>
    <w:rsid w:val="00F03230"/>
    <w:rsid w:val="00F0469F"/>
    <w:rsid w:val="00F10E23"/>
    <w:rsid w:val="00F1388B"/>
    <w:rsid w:val="00F1419E"/>
    <w:rsid w:val="00F22B9F"/>
    <w:rsid w:val="00F34608"/>
    <w:rsid w:val="00F41078"/>
    <w:rsid w:val="00F42660"/>
    <w:rsid w:val="00F61123"/>
    <w:rsid w:val="00F6203E"/>
    <w:rsid w:val="00F643A4"/>
    <w:rsid w:val="00F8334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C76DE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CD"/>
  </w:style>
  <w:style w:type="paragraph" w:styleId="Ttulo2">
    <w:name w:val="heading 2"/>
    <w:basedOn w:val="Normal"/>
    <w:next w:val="Normal"/>
    <w:link w:val="Ttulo2Car"/>
    <w:uiPriority w:val="9"/>
    <w:unhideWhenUsed/>
    <w:qFormat/>
    <w:rsid w:val="009D66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D66CD"/>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9D66C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D66CD"/>
    <w:rPr>
      <w:rFonts w:ascii="Lucida Grande" w:hAnsi="Lucida Grande" w:cs="Lucida Grande"/>
      <w:sz w:val="18"/>
      <w:szCs w:val="18"/>
    </w:rPr>
  </w:style>
  <w:style w:type="paragraph" w:styleId="Encabezado">
    <w:name w:val="header"/>
    <w:basedOn w:val="Normal"/>
    <w:link w:val="EncabezadoCar"/>
    <w:uiPriority w:val="99"/>
    <w:unhideWhenUsed/>
    <w:rsid w:val="009D66CD"/>
    <w:pPr>
      <w:tabs>
        <w:tab w:val="center" w:pos="4252"/>
        <w:tab w:val="right" w:pos="8504"/>
      </w:tabs>
    </w:pPr>
  </w:style>
  <w:style w:type="character" w:customStyle="1" w:styleId="EncabezadoCar">
    <w:name w:val="Encabezado Car"/>
    <w:basedOn w:val="Fuentedeprrafopredeter"/>
    <w:link w:val="Encabezado"/>
    <w:uiPriority w:val="99"/>
    <w:rsid w:val="009D66CD"/>
  </w:style>
  <w:style w:type="paragraph" w:styleId="Piedepgina">
    <w:name w:val="footer"/>
    <w:basedOn w:val="Normal"/>
    <w:link w:val="PiedepginaCar"/>
    <w:uiPriority w:val="99"/>
    <w:unhideWhenUsed/>
    <w:rsid w:val="009D66CD"/>
    <w:pPr>
      <w:tabs>
        <w:tab w:val="center" w:pos="4252"/>
        <w:tab w:val="right" w:pos="8504"/>
      </w:tabs>
    </w:pPr>
  </w:style>
  <w:style w:type="character" w:customStyle="1" w:styleId="PiedepginaCar">
    <w:name w:val="Pie de página Car"/>
    <w:basedOn w:val="Fuentedeprrafopredeter"/>
    <w:link w:val="Piedepgina"/>
    <w:uiPriority w:val="99"/>
    <w:rsid w:val="009D66CD"/>
  </w:style>
  <w:style w:type="character" w:customStyle="1" w:styleId="grame">
    <w:name w:val="grame"/>
    <w:basedOn w:val="Fuentedeprrafopredeter"/>
    <w:rsid w:val="009D66CD"/>
  </w:style>
  <w:style w:type="character" w:customStyle="1" w:styleId="spelle">
    <w:name w:val="spelle"/>
    <w:basedOn w:val="Fuentedeprrafopredeter"/>
    <w:rsid w:val="009D66CD"/>
  </w:style>
  <w:style w:type="table" w:styleId="Tablaconcuadrcula">
    <w:name w:val="Table Grid"/>
    <w:basedOn w:val="Tablanormal"/>
    <w:uiPriority w:val="59"/>
    <w:rsid w:val="009D6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9D66CD"/>
  </w:style>
  <w:style w:type="character" w:customStyle="1" w:styleId="TextonotapieCar">
    <w:name w:val="Texto nota pie Car"/>
    <w:basedOn w:val="Fuentedeprrafopredeter"/>
    <w:link w:val="Textonotapie"/>
    <w:uiPriority w:val="99"/>
    <w:rsid w:val="009D66CD"/>
  </w:style>
  <w:style w:type="character" w:styleId="Refdenotaalpie">
    <w:name w:val="footnote reference"/>
    <w:basedOn w:val="Fuentedeprrafopredeter"/>
    <w:uiPriority w:val="99"/>
    <w:unhideWhenUsed/>
    <w:rsid w:val="009D66CD"/>
    <w:rPr>
      <w:vertAlign w:val="superscript"/>
    </w:rPr>
  </w:style>
  <w:style w:type="character" w:styleId="Hipervnculo">
    <w:name w:val="Hyperlink"/>
    <w:basedOn w:val="Fuentedeprrafopredeter"/>
    <w:uiPriority w:val="99"/>
    <w:unhideWhenUsed/>
    <w:rsid w:val="009D66CD"/>
    <w:rPr>
      <w:color w:val="0000FF" w:themeColor="hyperlink"/>
      <w:u w:val="single"/>
    </w:rPr>
  </w:style>
  <w:style w:type="character" w:styleId="Hipervnculovisitado">
    <w:name w:val="FollowedHyperlink"/>
    <w:basedOn w:val="Fuentedeprrafopredeter"/>
    <w:uiPriority w:val="99"/>
    <w:semiHidden/>
    <w:unhideWhenUsed/>
    <w:rsid w:val="009D66CD"/>
    <w:rPr>
      <w:color w:val="800080" w:themeColor="followedHyperlink"/>
      <w:u w:val="single"/>
    </w:rPr>
  </w:style>
  <w:style w:type="paragraph" w:styleId="Prrafodelista">
    <w:name w:val="List Paragraph"/>
    <w:basedOn w:val="Normal"/>
    <w:uiPriority w:val="34"/>
    <w:qFormat/>
    <w:rsid w:val="009D66CD"/>
    <w:pPr>
      <w:ind w:left="720"/>
      <w:contextualSpacing/>
    </w:pPr>
  </w:style>
  <w:style w:type="paragraph" w:customStyle="1" w:styleId="yiv1139392584textodelcurrculumvtae">
    <w:name w:val="yiv1139392584textodelcurrculumvtae"/>
    <w:basedOn w:val="Normal"/>
    <w:rsid w:val="009D66CD"/>
    <w:pPr>
      <w:spacing w:before="100" w:beforeAutospacing="1" w:after="100" w:afterAutospacing="1"/>
    </w:pPr>
    <w:rPr>
      <w:rFonts w:ascii="Times" w:hAnsi="Times"/>
      <w:sz w:val="20"/>
      <w:szCs w:val="20"/>
    </w:rPr>
  </w:style>
  <w:style w:type="character" w:styleId="Nmerodepgina">
    <w:name w:val="page number"/>
    <w:basedOn w:val="Fuentedeprrafopredeter"/>
    <w:uiPriority w:val="99"/>
    <w:semiHidden/>
    <w:unhideWhenUsed/>
    <w:rsid w:val="009D66CD"/>
  </w:style>
  <w:style w:type="character" w:customStyle="1" w:styleId="hps">
    <w:name w:val="hps"/>
    <w:basedOn w:val="Fuentedeprrafopredeter"/>
    <w:rsid w:val="00F3460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CD"/>
  </w:style>
  <w:style w:type="paragraph" w:styleId="Ttulo2">
    <w:name w:val="heading 2"/>
    <w:basedOn w:val="Normal"/>
    <w:next w:val="Normal"/>
    <w:link w:val="Ttulo2Car"/>
    <w:uiPriority w:val="9"/>
    <w:unhideWhenUsed/>
    <w:qFormat/>
    <w:rsid w:val="009D66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D66CD"/>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9D66C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D66CD"/>
    <w:rPr>
      <w:rFonts w:ascii="Lucida Grande" w:hAnsi="Lucida Grande" w:cs="Lucida Grande"/>
      <w:sz w:val="18"/>
      <w:szCs w:val="18"/>
    </w:rPr>
  </w:style>
  <w:style w:type="paragraph" w:styleId="Encabezado">
    <w:name w:val="header"/>
    <w:basedOn w:val="Normal"/>
    <w:link w:val="EncabezadoCar"/>
    <w:uiPriority w:val="99"/>
    <w:unhideWhenUsed/>
    <w:rsid w:val="009D66CD"/>
    <w:pPr>
      <w:tabs>
        <w:tab w:val="center" w:pos="4252"/>
        <w:tab w:val="right" w:pos="8504"/>
      </w:tabs>
    </w:pPr>
  </w:style>
  <w:style w:type="character" w:customStyle="1" w:styleId="EncabezadoCar">
    <w:name w:val="Encabezado Car"/>
    <w:basedOn w:val="Fuentedeprrafopredeter"/>
    <w:link w:val="Encabezado"/>
    <w:uiPriority w:val="99"/>
    <w:rsid w:val="009D66CD"/>
  </w:style>
  <w:style w:type="paragraph" w:styleId="Piedepgina">
    <w:name w:val="footer"/>
    <w:basedOn w:val="Normal"/>
    <w:link w:val="PiedepginaCar"/>
    <w:uiPriority w:val="99"/>
    <w:unhideWhenUsed/>
    <w:rsid w:val="009D66CD"/>
    <w:pPr>
      <w:tabs>
        <w:tab w:val="center" w:pos="4252"/>
        <w:tab w:val="right" w:pos="8504"/>
      </w:tabs>
    </w:pPr>
  </w:style>
  <w:style w:type="character" w:customStyle="1" w:styleId="PiedepginaCar">
    <w:name w:val="Pie de página Car"/>
    <w:basedOn w:val="Fuentedeprrafopredeter"/>
    <w:link w:val="Piedepgina"/>
    <w:uiPriority w:val="99"/>
    <w:rsid w:val="009D66CD"/>
  </w:style>
  <w:style w:type="character" w:customStyle="1" w:styleId="grame">
    <w:name w:val="grame"/>
    <w:basedOn w:val="Fuentedeprrafopredeter"/>
    <w:rsid w:val="009D66CD"/>
  </w:style>
  <w:style w:type="character" w:customStyle="1" w:styleId="spelle">
    <w:name w:val="spelle"/>
    <w:basedOn w:val="Fuentedeprrafopredeter"/>
    <w:rsid w:val="009D66CD"/>
  </w:style>
  <w:style w:type="table" w:styleId="Tablaconcuadrcula">
    <w:name w:val="Table Grid"/>
    <w:basedOn w:val="Tablanormal"/>
    <w:uiPriority w:val="59"/>
    <w:rsid w:val="009D66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9D66CD"/>
  </w:style>
  <w:style w:type="character" w:customStyle="1" w:styleId="TextonotapieCar">
    <w:name w:val="Texto nota pie Car"/>
    <w:basedOn w:val="Fuentedeprrafopredeter"/>
    <w:link w:val="Textonotapie"/>
    <w:uiPriority w:val="99"/>
    <w:rsid w:val="009D66CD"/>
  </w:style>
  <w:style w:type="character" w:styleId="Refdenotaalpie">
    <w:name w:val="footnote reference"/>
    <w:basedOn w:val="Fuentedeprrafopredeter"/>
    <w:uiPriority w:val="99"/>
    <w:unhideWhenUsed/>
    <w:rsid w:val="009D66CD"/>
    <w:rPr>
      <w:vertAlign w:val="superscript"/>
    </w:rPr>
  </w:style>
  <w:style w:type="character" w:styleId="Hipervnculo">
    <w:name w:val="Hyperlink"/>
    <w:basedOn w:val="Fuentedeprrafopredeter"/>
    <w:uiPriority w:val="99"/>
    <w:unhideWhenUsed/>
    <w:rsid w:val="009D66CD"/>
    <w:rPr>
      <w:color w:val="0000FF" w:themeColor="hyperlink"/>
      <w:u w:val="single"/>
    </w:rPr>
  </w:style>
  <w:style w:type="character" w:styleId="Hipervnculovisitado">
    <w:name w:val="FollowedHyperlink"/>
    <w:basedOn w:val="Fuentedeprrafopredeter"/>
    <w:uiPriority w:val="99"/>
    <w:semiHidden/>
    <w:unhideWhenUsed/>
    <w:rsid w:val="009D66CD"/>
    <w:rPr>
      <w:color w:val="800080" w:themeColor="followedHyperlink"/>
      <w:u w:val="single"/>
    </w:rPr>
  </w:style>
  <w:style w:type="paragraph" w:styleId="Prrafodelista">
    <w:name w:val="List Paragraph"/>
    <w:basedOn w:val="Normal"/>
    <w:uiPriority w:val="34"/>
    <w:qFormat/>
    <w:rsid w:val="009D66CD"/>
    <w:pPr>
      <w:ind w:left="720"/>
      <w:contextualSpacing/>
    </w:pPr>
  </w:style>
  <w:style w:type="paragraph" w:customStyle="1" w:styleId="yiv1139392584textodelcurrculumvtae">
    <w:name w:val="yiv1139392584textodelcurrculumvtae"/>
    <w:basedOn w:val="Normal"/>
    <w:rsid w:val="009D66CD"/>
    <w:pPr>
      <w:spacing w:before="100" w:beforeAutospacing="1" w:after="100" w:afterAutospacing="1"/>
    </w:pPr>
    <w:rPr>
      <w:rFonts w:ascii="Times" w:hAnsi="Times"/>
      <w:sz w:val="20"/>
      <w:szCs w:val="20"/>
    </w:rPr>
  </w:style>
  <w:style w:type="character" w:styleId="Nmerodepgina">
    <w:name w:val="page number"/>
    <w:basedOn w:val="Fuentedeprrafopredeter"/>
    <w:uiPriority w:val="99"/>
    <w:semiHidden/>
    <w:unhideWhenUsed/>
    <w:rsid w:val="009D66CD"/>
  </w:style>
  <w:style w:type="character" w:customStyle="1" w:styleId="hps">
    <w:name w:val="hps"/>
    <w:basedOn w:val="Fuentedeprrafopredeter"/>
    <w:rsid w:val="00F34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D0F26-C401-2B40-B90D-C5C3E1CDE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6707</Words>
  <Characters>36894</Characters>
  <Application>Microsoft Macintosh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43514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Lourdes Garcia</dc:creator>
  <cp:keywords/>
  <dc:description/>
  <cp:lastModifiedBy>Maria de Lourdes Garcia</cp:lastModifiedBy>
  <cp:revision>3</cp:revision>
  <dcterms:created xsi:type="dcterms:W3CDTF">2016-04-13T02:29:00Z</dcterms:created>
  <dcterms:modified xsi:type="dcterms:W3CDTF">2016-04-13T03:14:00Z</dcterms:modified>
</cp:coreProperties>
</file>